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9"/>
        <w:ind w:left="1199" w:right="1" w:firstLine="0"/>
        <w:jc w:val="center"/>
        <w:rPr>
          <w:b/>
          <w:sz w:val="24"/>
        </w:rPr>
      </w:pPr>
      <w:bookmarkStart w:name="örnek sözleşmeler 1.pdf" w:id="1"/>
      <w:bookmarkEnd w:id="1"/>
      <w:r>
        <w:rPr/>
      </w:r>
      <w:bookmarkStart w:name="örnek sözleşmeler 2.pdf" w:id="2"/>
      <w:bookmarkEnd w:id="2"/>
      <w:r>
        <w:rPr/>
      </w:r>
      <w:r>
        <w:rPr>
          <w:b/>
          <w:sz w:val="24"/>
        </w:rPr>
        <w:t>TÜRK</w:t>
      </w:r>
      <w:r>
        <w:rPr>
          <w:b/>
          <w:spacing w:val="-5"/>
          <w:sz w:val="24"/>
        </w:rPr>
        <w:t> </w:t>
      </w:r>
      <w:r>
        <w:rPr>
          <w:b/>
          <w:sz w:val="24"/>
        </w:rPr>
        <w:t>DİŞHEKİMLERİ</w:t>
      </w:r>
      <w:r>
        <w:rPr>
          <w:b/>
          <w:spacing w:val="-5"/>
          <w:sz w:val="24"/>
        </w:rPr>
        <w:t> </w:t>
      </w:r>
      <w:r>
        <w:rPr>
          <w:b/>
          <w:spacing w:val="-2"/>
          <w:sz w:val="24"/>
        </w:rPr>
        <w:t>BİRLİĞİ</w:t>
      </w:r>
    </w:p>
    <w:p>
      <w:pPr>
        <w:spacing w:before="41"/>
        <w:ind w:left="1199" w:right="1" w:firstLine="0"/>
        <w:jc w:val="center"/>
        <w:rPr>
          <w:b/>
          <w:sz w:val="24"/>
        </w:rPr>
      </w:pPr>
      <w:r>
        <w:rPr>
          <w:b/>
          <w:sz w:val="24"/>
        </w:rPr>
        <w:t>DİŞHEKİMİ</w:t>
      </w:r>
      <w:r>
        <w:rPr>
          <w:b/>
          <w:spacing w:val="-8"/>
          <w:sz w:val="24"/>
        </w:rPr>
        <w:t> </w:t>
      </w:r>
      <w:r>
        <w:rPr>
          <w:b/>
          <w:sz w:val="24"/>
        </w:rPr>
        <w:t>ÇALIŞTIRILMASINA</w:t>
      </w:r>
      <w:r>
        <w:rPr>
          <w:b/>
          <w:spacing w:val="-7"/>
          <w:sz w:val="24"/>
        </w:rPr>
        <w:t> </w:t>
      </w:r>
      <w:r>
        <w:rPr>
          <w:b/>
          <w:sz w:val="24"/>
        </w:rPr>
        <w:t>İLİŞKİN</w:t>
      </w:r>
      <w:r>
        <w:rPr>
          <w:b/>
          <w:spacing w:val="-7"/>
          <w:sz w:val="24"/>
        </w:rPr>
        <w:t> </w:t>
      </w:r>
      <w:r>
        <w:rPr>
          <w:b/>
          <w:sz w:val="24"/>
        </w:rPr>
        <w:t>ÖRNEK</w:t>
      </w:r>
      <w:r>
        <w:rPr>
          <w:b/>
          <w:spacing w:val="-6"/>
          <w:sz w:val="24"/>
        </w:rPr>
        <w:t> </w:t>
      </w:r>
      <w:r>
        <w:rPr>
          <w:b/>
          <w:spacing w:val="-2"/>
          <w:sz w:val="24"/>
        </w:rPr>
        <w:t>SÖZLEŞME</w:t>
      </w:r>
    </w:p>
    <w:p>
      <w:pPr>
        <w:spacing w:before="41"/>
        <w:ind w:left="1199" w:right="0" w:firstLine="0"/>
        <w:jc w:val="center"/>
        <w:rPr>
          <w:b/>
          <w:sz w:val="24"/>
        </w:rPr>
      </w:pPr>
      <w:r>
        <w:rPr>
          <w:b/>
          <w:sz w:val="24"/>
        </w:rPr>
        <w:t>(Muayenehaneler </w:t>
      </w:r>
      <w:r>
        <w:rPr>
          <w:b/>
          <w:spacing w:val="-2"/>
          <w:sz w:val="24"/>
        </w:rPr>
        <w:t>için)</w:t>
      </w:r>
    </w:p>
    <w:p>
      <w:pPr>
        <w:spacing w:line="240" w:lineRule="auto" w:before="0"/>
        <w:rPr>
          <w:b/>
          <w:sz w:val="24"/>
        </w:rPr>
      </w:pPr>
      <w:r>
        <w:rPr/>
        <w:br w:type="column"/>
      </w:r>
      <w:r>
        <w:rPr>
          <w:b/>
          <w:sz w:val="24"/>
        </w:rPr>
      </w:r>
    </w:p>
    <w:p>
      <w:pPr>
        <w:pStyle w:val="BodyText"/>
        <w:spacing w:before="32"/>
        <w:ind w:left="0"/>
        <w:rPr>
          <w:b/>
        </w:rPr>
      </w:pPr>
    </w:p>
    <w:p>
      <w:pPr>
        <w:pStyle w:val="BodyText"/>
        <w:ind w:left="752"/>
      </w:pPr>
      <w:r>
        <w:rPr/>
        <w:t>Ek-</w:t>
      </w:r>
      <w:r>
        <w:rPr>
          <w:spacing w:val="-10"/>
        </w:rPr>
        <w:t>1</w:t>
      </w:r>
    </w:p>
    <w:p>
      <w:pPr>
        <w:spacing w:after="0"/>
        <w:sectPr>
          <w:footerReference w:type="default" r:id="rId5"/>
          <w:type w:val="continuous"/>
          <w:pgSz w:w="11910" w:h="16840"/>
          <w:pgMar w:header="0" w:footer="732" w:top="1320" w:bottom="920" w:left="1200" w:right="1020"/>
          <w:pgNumType w:start="1"/>
          <w:cols w:num="2" w:equalWidth="0">
            <w:col w:w="8308" w:space="40"/>
            <w:col w:w="1342"/>
          </w:cols>
        </w:sectPr>
      </w:pPr>
    </w:p>
    <w:p>
      <w:pPr>
        <w:pStyle w:val="BodyText"/>
        <w:spacing w:before="83"/>
        <w:ind w:left="0"/>
      </w:pPr>
    </w:p>
    <w:p>
      <w:pPr>
        <w:pStyle w:val="BodyText"/>
        <w:tabs>
          <w:tab w:pos="1133" w:val="left" w:leader="none"/>
          <w:tab w:pos="8183" w:val="left" w:leader="dot"/>
        </w:tabs>
        <w:ind w:left="216"/>
      </w:pPr>
      <w:r>
        <w:rPr>
          <w:spacing w:val="-5"/>
        </w:rPr>
        <w:t>Bir</w:t>
      </w:r>
      <w:r>
        <w:rPr/>
        <w:tab/>
      </w:r>
      <w:r>
        <w:rPr>
          <w:spacing w:val="-2"/>
        </w:rPr>
        <w:t>taraftan;</w:t>
      </w:r>
      <w:r>
        <w:rPr/>
        <w:tab/>
      </w:r>
      <w:r>
        <w:rPr>
          <w:spacing w:val="-2"/>
        </w:rPr>
        <w:t>adresindeki</w:t>
      </w:r>
    </w:p>
    <w:p>
      <w:pPr>
        <w:pStyle w:val="BodyText"/>
        <w:tabs>
          <w:tab w:pos="6491" w:val="left" w:leader="dot"/>
        </w:tabs>
        <w:spacing w:before="42"/>
        <w:ind w:left="216"/>
        <w:rPr>
          <w:b/>
        </w:rPr>
      </w:pPr>
      <w:r>
        <w:rPr/>
        <w:t>muayenehanenin</w:t>
      </w:r>
      <w:r>
        <w:rPr>
          <w:spacing w:val="-9"/>
        </w:rPr>
        <w:t> </w:t>
      </w:r>
      <w:r>
        <w:rPr/>
        <w:t>ruhsat</w:t>
      </w:r>
      <w:r>
        <w:rPr>
          <w:spacing w:val="-8"/>
        </w:rPr>
        <w:t> </w:t>
      </w:r>
      <w:r>
        <w:rPr/>
        <w:t>sahibi</w:t>
      </w:r>
      <w:r>
        <w:rPr>
          <w:spacing w:val="-9"/>
        </w:rPr>
        <w:t> </w:t>
      </w:r>
      <w:r>
        <w:rPr>
          <w:spacing w:val="-2"/>
        </w:rPr>
        <w:t>Dişhekimi…</w:t>
      </w:r>
      <w:r>
        <w:rPr/>
        <w:tab/>
        <w:t>(sözleşme</w:t>
      </w:r>
      <w:r>
        <w:rPr>
          <w:spacing w:val="-9"/>
        </w:rPr>
        <w:t> </w:t>
      </w:r>
      <w:r>
        <w:rPr/>
        <w:t>metninde</w:t>
      </w:r>
      <w:r>
        <w:rPr>
          <w:spacing w:val="-9"/>
        </w:rPr>
        <w:t> </w:t>
      </w:r>
      <w:r>
        <w:rPr>
          <w:spacing w:val="-2"/>
        </w:rPr>
        <w:t>“</w:t>
      </w:r>
      <w:r>
        <w:rPr>
          <w:b/>
          <w:spacing w:val="-2"/>
        </w:rPr>
        <w:t>Ruhsat</w:t>
      </w:r>
    </w:p>
    <w:p>
      <w:pPr>
        <w:tabs>
          <w:tab w:pos="1313" w:val="left" w:leader="none"/>
          <w:tab w:pos="2916" w:val="left" w:leader="none"/>
          <w:tab w:pos="3958" w:val="left" w:leader="none"/>
          <w:tab w:pos="5494" w:val="left" w:leader="none"/>
          <w:tab w:pos="6177" w:val="left" w:leader="none"/>
          <w:tab w:pos="7113" w:val="left" w:leader="none"/>
          <w:tab w:pos="8288" w:val="left" w:leader="none"/>
        </w:tabs>
        <w:spacing w:before="41"/>
        <w:ind w:left="217" w:right="0" w:firstLine="0"/>
        <w:jc w:val="left"/>
        <w:rPr>
          <w:sz w:val="24"/>
        </w:rPr>
      </w:pPr>
      <w:r>
        <w:rPr>
          <w:b/>
          <w:spacing w:val="-2"/>
          <w:sz w:val="24"/>
        </w:rPr>
        <w:t>Sahibi</w:t>
      </w:r>
      <w:r>
        <w:rPr>
          <w:b/>
          <w:sz w:val="24"/>
        </w:rPr>
        <w:tab/>
      </w:r>
      <w:r>
        <w:rPr>
          <w:b/>
          <w:spacing w:val="-2"/>
          <w:sz w:val="24"/>
        </w:rPr>
        <w:t>Dişhekimi”</w:t>
      </w:r>
      <w:r>
        <w:rPr>
          <w:b/>
          <w:sz w:val="24"/>
        </w:rPr>
        <w:tab/>
      </w:r>
      <w:r>
        <w:rPr>
          <w:spacing w:val="-2"/>
          <w:sz w:val="24"/>
        </w:rPr>
        <w:t>olarak</w:t>
      </w:r>
      <w:r>
        <w:rPr>
          <w:sz w:val="24"/>
        </w:rPr>
        <w:tab/>
      </w:r>
      <w:r>
        <w:rPr>
          <w:spacing w:val="-2"/>
          <w:sz w:val="24"/>
        </w:rPr>
        <w:t>anılacaktır)</w:t>
      </w:r>
      <w:r>
        <w:rPr>
          <w:sz w:val="24"/>
        </w:rPr>
        <w:tab/>
      </w:r>
      <w:r>
        <w:rPr>
          <w:spacing w:val="-5"/>
          <w:sz w:val="24"/>
        </w:rPr>
        <w:t>ile</w:t>
      </w:r>
      <w:r>
        <w:rPr>
          <w:sz w:val="24"/>
        </w:rPr>
        <w:tab/>
      </w:r>
      <w:r>
        <w:rPr>
          <w:spacing w:val="-2"/>
          <w:sz w:val="24"/>
        </w:rPr>
        <w:t>diğer</w:t>
      </w:r>
      <w:r>
        <w:rPr>
          <w:sz w:val="24"/>
        </w:rPr>
        <w:tab/>
      </w:r>
      <w:r>
        <w:rPr>
          <w:spacing w:val="-2"/>
          <w:sz w:val="24"/>
        </w:rPr>
        <w:t>taraftan</w:t>
      </w:r>
      <w:r>
        <w:rPr>
          <w:sz w:val="24"/>
        </w:rPr>
        <w:tab/>
      </w:r>
      <w:r>
        <w:rPr>
          <w:spacing w:val="-2"/>
          <w:sz w:val="24"/>
        </w:rPr>
        <w:t>Dişhekimi</w:t>
      </w:r>
    </w:p>
    <w:p>
      <w:pPr>
        <w:tabs>
          <w:tab w:pos="4130" w:val="left" w:leader="none"/>
        </w:tabs>
        <w:spacing w:before="41"/>
        <w:ind w:left="217" w:right="0" w:firstLine="0"/>
        <w:jc w:val="left"/>
        <w:rPr>
          <w:sz w:val="24"/>
        </w:rPr>
      </w:pPr>
      <w:r>
        <w:rPr>
          <w:spacing w:val="-2"/>
          <w:sz w:val="24"/>
        </w:rPr>
        <w:t>………………………………………</w:t>
      </w:r>
      <w:r>
        <w:rPr>
          <w:sz w:val="24"/>
        </w:rPr>
        <w:tab/>
        <w:t>(sözleşme</w:t>
      </w:r>
      <w:r>
        <w:rPr>
          <w:spacing w:val="61"/>
          <w:w w:val="150"/>
          <w:sz w:val="24"/>
        </w:rPr>
        <w:t> </w:t>
      </w:r>
      <w:r>
        <w:rPr>
          <w:sz w:val="24"/>
        </w:rPr>
        <w:t>metninde</w:t>
      </w:r>
      <w:r>
        <w:rPr>
          <w:spacing w:val="62"/>
          <w:w w:val="150"/>
          <w:sz w:val="24"/>
        </w:rPr>
        <w:t> </w:t>
      </w:r>
      <w:r>
        <w:rPr>
          <w:b/>
          <w:sz w:val="24"/>
        </w:rPr>
        <w:t>"Çalışan</w:t>
      </w:r>
      <w:r>
        <w:rPr>
          <w:b/>
          <w:spacing w:val="61"/>
          <w:w w:val="150"/>
          <w:sz w:val="24"/>
        </w:rPr>
        <w:t> </w:t>
      </w:r>
      <w:r>
        <w:rPr>
          <w:b/>
          <w:sz w:val="24"/>
        </w:rPr>
        <w:t>Dişhekimi"</w:t>
      </w:r>
      <w:r>
        <w:rPr>
          <w:b/>
          <w:spacing w:val="62"/>
          <w:w w:val="150"/>
          <w:sz w:val="24"/>
        </w:rPr>
        <w:t> </w:t>
      </w:r>
      <w:r>
        <w:rPr>
          <w:spacing w:val="-2"/>
          <w:sz w:val="24"/>
        </w:rPr>
        <w:t>olarak</w:t>
      </w:r>
    </w:p>
    <w:p>
      <w:pPr>
        <w:pStyle w:val="BodyText"/>
        <w:spacing w:before="42"/>
        <w:ind w:left="217"/>
      </w:pPr>
      <w:r>
        <w:rPr/>
        <w:t>anılacaktır)</w:t>
      </w:r>
      <w:r>
        <w:rPr>
          <w:spacing w:val="-1"/>
        </w:rPr>
        <w:t> </w:t>
      </w:r>
      <w:r>
        <w:rPr/>
        <w:t>aşağıdaki</w:t>
      </w:r>
      <w:r>
        <w:rPr>
          <w:spacing w:val="-1"/>
        </w:rPr>
        <w:t> </w:t>
      </w:r>
      <w:r>
        <w:rPr/>
        <w:t>şartlarla</w:t>
      </w:r>
      <w:r>
        <w:rPr>
          <w:spacing w:val="-1"/>
        </w:rPr>
        <w:t> </w:t>
      </w:r>
      <w:r>
        <w:rPr/>
        <w:t>sözleşme </w:t>
      </w:r>
      <w:r>
        <w:rPr>
          <w:spacing w:val="-2"/>
        </w:rPr>
        <w:t>yapılmıştır.</w:t>
      </w:r>
    </w:p>
    <w:p>
      <w:pPr>
        <w:pStyle w:val="BodyText"/>
        <w:spacing w:before="82"/>
        <w:ind w:left="0"/>
      </w:pPr>
    </w:p>
    <w:p>
      <w:pPr>
        <w:pStyle w:val="Heading1"/>
        <w:spacing w:before="1"/>
        <w:ind w:left="217"/>
      </w:pPr>
      <w:r>
        <w:rPr/>
        <w:t>MADDE 1- </w:t>
      </w:r>
      <w:r>
        <w:rPr>
          <w:spacing w:val="-2"/>
        </w:rPr>
        <w:t>TARAFLAR</w:t>
      </w:r>
    </w:p>
    <w:p>
      <w:pPr>
        <w:pStyle w:val="BodyText"/>
        <w:spacing w:before="7"/>
        <w:ind w:left="0"/>
        <w:rPr>
          <w:b/>
          <w:sz w:val="3"/>
        </w:rPr>
      </w:pPr>
      <w:r>
        <w:rPr/>
        <mc:AlternateContent>
          <mc:Choice Requires="wps">
            <w:drawing>
              <wp:anchor distT="0" distB="0" distL="0" distR="0" allowOverlap="1" layoutInCell="1" locked="0" behindDoc="1" simplePos="0" relativeHeight="487587840">
                <wp:simplePos x="0" y="0"/>
                <wp:positionH relativeFrom="page">
                  <wp:posOffset>881380</wp:posOffset>
                </wp:positionH>
                <wp:positionV relativeFrom="paragraph">
                  <wp:posOffset>42047</wp:posOffset>
                </wp:positionV>
                <wp:extent cx="579755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797550" cy="1270"/>
                        </a:xfrm>
                        <a:custGeom>
                          <a:avLst/>
                          <a:gdLst/>
                          <a:ahLst/>
                          <a:cxnLst/>
                          <a:rect l="l" t="t" r="r" b="b"/>
                          <a:pathLst>
                            <a:path w="5797550" h="0">
                              <a:moveTo>
                                <a:pt x="0" y="0"/>
                              </a:moveTo>
                              <a:lnTo>
                                <a:pt x="57975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400002pt;margin-top:3.310865pt;width:456.5pt;height:.1pt;mso-position-horizontal-relative:page;mso-position-vertical-relative:paragraph;z-index:-15728640;mso-wrap-distance-left:0;mso-wrap-distance-right:0" id="docshape2" coordorigin="1388,66" coordsize="9130,0" path="m1388,66l10518,66e" filled="false" stroked="true" strokeweight=".5pt" strokecolor="#000000">
                <v:path arrowok="t"/>
                <v:stroke dashstyle="solid"/>
                <w10:wrap type="topAndBottom"/>
              </v:shape>
            </w:pict>
          </mc:Fallback>
        </mc:AlternateContent>
      </w:r>
    </w:p>
    <w:p>
      <w:pPr>
        <w:pStyle w:val="ListParagraph"/>
        <w:numPr>
          <w:ilvl w:val="0"/>
          <w:numId w:val="1"/>
        </w:numPr>
        <w:tabs>
          <w:tab w:pos="576" w:val="left" w:leader="none"/>
          <w:tab w:pos="1656" w:val="left" w:leader="none"/>
        </w:tabs>
        <w:spacing w:line="276" w:lineRule="auto" w:before="0" w:after="0"/>
        <w:ind w:left="576" w:right="5826" w:hanging="360"/>
        <w:jc w:val="left"/>
        <w:rPr>
          <w:sz w:val="24"/>
        </w:rPr>
      </w:pPr>
      <w:r>
        <w:rPr>
          <w:b/>
          <w:sz w:val="24"/>
          <w:u w:val="single"/>
        </w:rPr>
        <w:t>Ruhsat Sahibi Dişhekimi</w:t>
      </w:r>
      <w:r>
        <w:rPr>
          <w:b/>
          <w:sz w:val="24"/>
          <w:u w:val="none"/>
        </w:rPr>
        <w:t> </w:t>
      </w:r>
      <w:r>
        <w:rPr>
          <w:sz w:val="24"/>
          <w:u w:val="none"/>
        </w:rPr>
        <w:t>Dişhekimi</w:t>
      </w:r>
      <w:r>
        <w:rPr>
          <w:spacing w:val="-15"/>
          <w:sz w:val="24"/>
          <w:u w:val="none"/>
        </w:rPr>
        <w:t> </w:t>
      </w:r>
      <w:r>
        <w:rPr>
          <w:sz w:val="24"/>
          <w:u w:val="none"/>
        </w:rPr>
        <w:t>………………………. </w:t>
      </w:r>
      <w:r>
        <w:rPr>
          <w:spacing w:val="-4"/>
          <w:sz w:val="24"/>
          <w:u w:val="none"/>
        </w:rPr>
        <w:t>TCKN</w:t>
      </w:r>
      <w:r>
        <w:rPr>
          <w:sz w:val="24"/>
          <w:u w:val="none"/>
        </w:rPr>
        <w:tab/>
      </w:r>
      <w:r>
        <w:rPr>
          <w:spacing w:val="-10"/>
          <w:sz w:val="24"/>
          <w:u w:val="none"/>
        </w:rPr>
        <w:t>:</w:t>
      </w:r>
    </w:p>
    <w:p>
      <w:pPr>
        <w:pStyle w:val="BodyText"/>
      </w:pPr>
      <w:r>
        <w:rPr/>
        <w:t>Oda Kayıt </w:t>
      </w:r>
      <w:r>
        <w:rPr>
          <w:spacing w:val="-5"/>
        </w:rPr>
        <w:t>No:</w:t>
      </w:r>
    </w:p>
    <w:p>
      <w:pPr>
        <w:pStyle w:val="BodyText"/>
        <w:tabs>
          <w:tab w:pos="1656" w:val="left" w:leader="none"/>
        </w:tabs>
        <w:spacing w:before="41"/>
      </w:pPr>
      <w:r>
        <w:rPr>
          <w:spacing w:val="-2"/>
        </w:rPr>
        <w:t>Adres</w:t>
      </w:r>
      <w:r>
        <w:rPr/>
        <w:tab/>
      </w:r>
      <w:r>
        <w:rPr>
          <w:spacing w:val="-10"/>
        </w:rPr>
        <w:t>:</w:t>
      </w:r>
    </w:p>
    <w:p>
      <w:pPr>
        <w:pStyle w:val="BodyText"/>
        <w:tabs>
          <w:tab w:pos="1656" w:val="left" w:leader="none"/>
        </w:tabs>
        <w:spacing w:before="41"/>
      </w:pPr>
      <w:r>
        <w:rPr>
          <w:spacing w:val="-2"/>
        </w:rPr>
        <w:t>Telefon</w:t>
      </w:r>
      <w:r>
        <w:rPr/>
        <w:tab/>
      </w:r>
      <w:r>
        <w:rPr>
          <w:spacing w:val="-10"/>
        </w:rPr>
        <w:t>:</w:t>
      </w:r>
    </w:p>
    <w:p>
      <w:pPr>
        <w:pStyle w:val="Heading1"/>
        <w:numPr>
          <w:ilvl w:val="0"/>
          <w:numId w:val="1"/>
        </w:numPr>
        <w:tabs>
          <w:tab w:pos="456" w:val="left" w:leader="none"/>
        </w:tabs>
        <w:spacing w:line="240" w:lineRule="auto" w:before="42" w:after="0"/>
        <w:ind w:left="456" w:right="0" w:hanging="240"/>
        <w:jc w:val="left"/>
      </w:pPr>
      <w:r>
        <w:rPr/>
        <w:t>Çalışan</w:t>
      </w:r>
      <w:r>
        <w:rPr>
          <w:spacing w:val="-7"/>
        </w:rPr>
        <w:t> </w:t>
      </w:r>
      <w:r>
        <w:rPr>
          <w:spacing w:val="-2"/>
        </w:rPr>
        <w:t>Dişhekimi</w:t>
      </w:r>
    </w:p>
    <w:p>
      <w:pPr>
        <w:pStyle w:val="BodyText"/>
        <w:tabs>
          <w:tab w:pos="1656" w:val="left" w:leader="none"/>
        </w:tabs>
        <w:spacing w:line="276" w:lineRule="auto" w:before="41"/>
        <w:ind w:right="5886"/>
      </w:pPr>
      <w:r>
        <w:rPr/>
        <w:t>Dişhekimi</w:t>
      </w:r>
      <w:r>
        <w:rPr>
          <w:spacing w:val="-15"/>
        </w:rPr>
        <w:t> </w:t>
      </w:r>
      <w:r>
        <w:rPr/>
        <w:t>……………………… </w:t>
      </w:r>
      <w:r>
        <w:rPr>
          <w:spacing w:val="-4"/>
        </w:rPr>
        <w:t>TCKN</w:t>
      </w:r>
      <w:r>
        <w:rPr/>
        <w:tab/>
      </w:r>
      <w:r>
        <w:rPr>
          <w:spacing w:val="-10"/>
        </w:rPr>
        <w:t>:</w:t>
      </w:r>
    </w:p>
    <w:p>
      <w:pPr>
        <w:pStyle w:val="BodyText"/>
      </w:pPr>
      <w:r>
        <w:rPr/>
        <w:t>Oda Kayıt </w:t>
      </w:r>
      <w:r>
        <w:rPr>
          <w:spacing w:val="-5"/>
        </w:rPr>
        <w:t>No:</w:t>
      </w:r>
    </w:p>
    <w:p>
      <w:pPr>
        <w:pStyle w:val="BodyText"/>
        <w:tabs>
          <w:tab w:pos="1656" w:val="left" w:leader="none"/>
        </w:tabs>
        <w:spacing w:before="42"/>
      </w:pPr>
      <w:r>
        <w:rPr>
          <w:spacing w:val="-2"/>
        </w:rPr>
        <w:t>Adres</w:t>
      </w:r>
      <w:r>
        <w:rPr/>
        <w:tab/>
      </w:r>
      <w:r>
        <w:rPr>
          <w:spacing w:val="-10"/>
        </w:rPr>
        <w:t>:</w:t>
      </w:r>
    </w:p>
    <w:p>
      <w:pPr>
        <w:pStyle w:val="BodyText"/>
        <w:tabs>
          <w:tab w:pos="1656" w:val="left" w:leader="none"/>
        </w:tabs>
        <w:spacing w:before="41"/>
      </w:pPr>
      <w:r>
        <w:rPr>
          <w:spacing w:val="-2"/>
        </w:rPr>
        <w:t>Telefon</w:t>
      </w:r>
      <w:r>
        <w:rPr/>
        <w:tab/>
      </w:r>
      <w:r>
        <w:rPr>
          <w:spacing w:val="-10"/>
        </w:rPr>
        <w:t>:</w:t>
      </w:r>
    </w:p>
    <w:p>
      <w:pPr>
        <w:pStyle w:val="BodyText"/>
        <w:spacing w:before="83"/>
        <w:ind w:left="0"/>
      </w:pPr>
    </w:p>
    <w:p>
      <w:pPr>
        <w:pStyle w:val="Heading1"/>
      </w:pPr>
      <w:r>
        <w:rPr/>
        <w:t>MADDE 2- </w:t>
      </w:r>
      <w:r>
        <w:rPr>
          <w:spacing w:val="-4"/>
        </w:rPr>
        <w:t>KONU</w:t>
      </w:r>
    </w:p>
    <w:p>
      <w:pPr>
        <w:pStyle w:val="BodyText"/>
        <w:spacing w:before="7"/>
        <w:ind w:left="0"/>
        <w:rPr>
          <w:b/>
          <w:sz w:val="3"/>
        </w:rPr>
      </w:pPr>
      <w:r>
        <w:rPr/>
        <mc:AlternateContent>
          <mc:Choice Requires="wps">
            <w:drawing>
              <wp:anchor distT="0" distB="0" distL="0" distR="0" allowOverlap="1" layoutInCell="1" locked="0" behindDoc="1" simplePos="0" relativeHeight="487588352">
                <wp:simplePos x="0" y="0"/>
                <wp:positionH relativeFrom="page">
                  <wp:posOffset>881380</wp:posOffset>
                </wp:positionH>
                <wp:positionV relativeFrom="paragraph">
                  <wp:posOffset>42154</wp:posOffset>
                </wp:positionV>
                <wp:extent cx="579755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97550" cy="1270"/>
                        </a:xfrm>
                        <a:custGeom>
                          <a:avLst/>
                          <a:gdLst/>
                          <a:ahLst/>
                          <a:cxnLst/>
                          <a:rect l="l" t="t" r="r" b="b"/>
                          <a:pathLst>
                            <a:path w="5797550" h="0">
                              <a:moveTo>
                                <a:pt x="0" y="0"/>
                              </a:moveTo>
                              <a:lnTo>
                                <a:pt x="57975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400002pt;margin-top:3.319285pt;width:456.5pt;height:.1pt;mso-position-horizontal-relative:page;mso-position-vertical-relative:paragraph;z-index:-15728128;mso-wrap-distance-left:0;mso-wrap-distance-right:0" id="docshape3" coordorigin="1388,66" coordsize="9130,0" path="m1388,66l10518,66e" filled="false" stroked="true" strokeweight=".5pt" strokecolor="#000000">
                <v:path arrowok="t"/>
                <v:stroke dashstyle="solid"/>
                <w10:wrap type="topAndBottom"/>
              </v:shape>
            </w:pict>
          </mc:Fallback>
        </mc:AlternateContent>
      </w:r>
    </w:p>
    <w:p>
      <w:pPr>
        <w:pStyle w:val="BodyText"/>
        <w:jc w:val="both"/>
      </w:pPr>
      <w:r>
        <w:rPr/>
        <w:t>İşbu</w:t>
      </w:r>
      <w:r>
        <w:rPr>
          <w:spacing w:val="59"/>
        </w:rPr>
        <w:t>   </w:t>
      </w:r>
      <w:r>
        <w:rPr/>
        <w:t>sözleşmenin</w:t>
      </w:r>
      <w:r>
        <w:rPr>
          <w:spacing w:val="60"/>
        </w:rPr>
        <w:t>   </w:t>
      </w:r>
      <w:r>
        <w:rPr/>
        <w:t>konusu,</w:t>
      </w:r>
      <w:r>
        <w:rPr>
          <w:spacing w:val="60"/>
        </w:rPr>
        <w:t>   </w:t>
      </w:r>
      <w:r>
        <w:rPr/>
        <w:t>Ruhsat</w:t>
      </w:r>
      <w:r>
        <w:rPr>
          <w:spacing w:val="60"/>
        </w:rPr>
        <w:t>   </w:t>
      </w:r>
      <w:r>
        <w:rPr/>
        <w:t>Sahibi</w:t>
      </w:r>
      <w:r>
        <w:rPr>
          <w:spacing w:val="60"/>
        </w:rPr>
        <w:t>   </w:t>
      </w:r>
      <w:r>
        <w:rPr/>
        <w:t>Dişhekiminin</w:t>
      </w:r>
      <w:r>
        <w:rPr>
          <w:spacing w:val="60"/>
        </w:rPr>
        <w:t>   </w:t>
      </w:r>
      <w:r>
        <w:rPr/>
        <w:t>sahibi</w:t>
      </w:r>
      <w:r>
        <w:rPr>
          <w:spacing w:val="60"/>
        </w:rPr>
        <w:t>   </w:t>
      </w:r>
      <w:r>
        <w:rPr>
          <w:spacing w:val="-2"/>
        </w:rPr>
        <w:t>olduğu</w:t>
      </w:r>
    </w:p>
    <w:p>
      <w:pPr>
        <w:pStyle w:val="BodyText"/>
        <w:tabs>
          <w:tab w:pos="8182" w:val="left" w:leader="none"/>
        </w:tabs>
        <w:spacing w:line="276" w:lineRule="auto" w:before="41"/>
        <w:ind w:right="394"/>
        <w:jc w:val="both"/>
      </w:pPr>
      <w:r>
        <w:rPr>
          <w:spacing w:val="-2"/>
        </w:rPr>
        <w:t>…………………………………………………………………………</w:t>
      </w:r>
      <w:r>
        <w:rPr/>
        <w:tab/>
      </w:r>
      <w:r>
        <w:rPr>
          <w:spacing w:val="-2"/>
        </w:rPr>
        <w:t>adresindeki </w:t>
      </w:r>
      <w:r>
        <w:rPr/>
        <w:t>Muayenehanede, Çalışan Dişhekimi tarafından ağız ve diş sağlığı hizmeti sunulmasına ilişkin karşılıklı hak ve yükümlülüklerin belirlenmesidir.</w:t>
      </w:r>
    </w:p>
    <w:p>
      <w:pPr>
        <w:pStyle w:val="BodyText"/>
        <w:spacing w:before="41"/>
        <w:ind w:left="0"/>
      </w:pPr>
    </w:p>
    <w:p>
      <w:pPr>
        <w:pStyle w:val="Heading1"/>
      </w:pPr>
      <w:r>
        <w:rPr/>
        <w:t>MADDE</w:t>
      </w:r>
      <w:r>
        <w:rPr>
          <w:spacing w:val="-2"/>
        </w:rPr>
        <w:t> </w:t>
      </w:r>
      <w:r>
        <w:rPr/>
        <w:t>3-</w:t>
      </w:r>
      <w:r>
        <w:rPr>
          <w:spacing w:val="-2"/>
        </w:rPr>
        <w:t> </w:t>
      </w:r>
      <w:r>
        <w:rPr/>
        <w:t>TARAFLARIN</w:t>
      </w:r>
      <w:r>
        <w:rPr>
          <w:spacing w:val="-2"/>
        </w:rPr>
        <w:t> </w:t>
      </w:r>
      <w:r>
        <w:rPr/>
        <w:t>HAK</w:t>
      </w:r>
      <w:r>
        <w:rPr>
          <w:spacing w:val="-2"/>
        </w:rPr>
        <w:t> </w:t>
      </w:r>
      <w:r>
        <w:rPr/>
        <w:t>VE</w:t>
      </w:r>
      <w:r>
        <w:rPr>
          <w:spacing w:val="-1"/>
        </w:rPr>
        <w:t> </w:t>
      </w:r>
      <w:r>
        <w:rPr>
          <w:spacing w:val="-2"/>
        </w:rPr>
        <w:t>YÜKÜMLÜLÜKLERİ</w:t>
      </w:r>
    </w:p>
    <w:p>
      <w:pPr>
        <w:pStyle w:val="BodyText"/>
        <w:spacing w:before="8"/>
        <w:ind w:left="0"/>
        <w:rPr>
          <w:b/>
          <w:sz w:val="3"/>
        </w:rPr>
      </w:pPr>
      <w:r>
        <w:rPr/>
        <mc:AlternateContent>
          <mc:Choice Requires="wps">
            <w:drawing>
              <wp:anchor distT="0" distB="0" distL="0" distR="0" allowOverlap="1" layoutInCell="1" locked="0" behindDoc="1" simplePos="0" relativeHeight="487588864">
                <wp:simplePos x="0" y="0"/>
                <wp:positionH relativeFrom="page">
                  <wp:posOffset>881380</wp:posOffset>
                </wp:positionH>
                <wp:positionV relativeFrom="paragraph">
                  <wp:posOffset>42615</wp:posOffset>
                </wp:positionV>
                <wp:extent cx="579755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797550" cy="1270"/>
                        </a:xfrm>
                        <a:custGeom>
                          <a:avLst/>
                          <a:gdLst/>
                          <a:ahLst/>
                          <a:cxnLst/>
                          <a:rect l="l" t="t" r="r" b="b"/>
                          <a:pathLst>
                            <a:path w="5797550" h="0">
                              <a:moveTo>
                                <a:pt x="0" y="0"/>
                              </a:moveTo>
                              <a:lnTo>
                                <a:pt x="57975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400002pt;margin-top:3.355559pt;width:456.5pt;height:.1pt;mso-position-horizontal-relative:page;mso-position-vertical-relative:paragraph;z-index:-15727616;mso-wrap-distance-left:0;mso-wrap-distance-right:0" id="docshape4" coordorigin="1388,67" coordsize="9130,0" path="m1388,67l10518,67e" filled="false" stroked="true" strokeweight=".5pt" strokecolor="#000000">
                <v:path arrowok="t"/>
                <v:stroke dashstyle="solid"/>
                <w10:wrap type="topAndBottom"/>
              </v:shape>
            </w:pict>
          </mc:Fallback>
        </mc:AlternateContent>
      </w:r>
    </w:p>
    <w:p>
      <w:pPr>
        <w:pStyle w:val="ListParagraph"/>
        <w:numPr>
          <w:ilvl w:val="0"/>
          <w:numId w:val="2"/>
        </w:numPr>
        <w:tabs>
          <w:tab w:pos="576" w:val="left" w:leader="none"/>
        </w:tabs>
        <w:spacing w:line="276" w:lineRule="auto" w:before="0" w:after="0"/>
        <w:ind w:left="576" w:right="394" w:hanging="360"/>
        <w:jc w:val="both"/>
        <w:rPr>
          <w:sz w:val="24"/>
        </w:rPr>
      </w:pPr>
      <w:r>
        <w:rPr>
          <w:sz w:val="24"/>
        </w:rPr>
        <w:t>Ağız ve diş sağlığı hizmetinin sunulmasında gerekli olan cihaz, alet, ilaç ve</w:t>
      </w:r>
      <w:r>
        <w:rPr>
          <w:spacing w:val="-1"/>
          <w:sz w:val="24"/>
        </w:rPr>
        <w:t> </w:t>
      </w:r>
      <w:r>
        <w:rPr>
          <w:sz w:val="24"/>
        </w:rPr>
        <w:t>tıbbi malzeme ve benzerlerinin standardına uygun olarak temini ile yardımcı personelin bulundurulması Ruhsat Sahibi Dişhekiminin yükümlülüğüdür.</w:t>
      </w:r>
    </w:p>
    <w:p>
      <w:pPr>
        <w:pStyle w:val="ListParagraph"/>
        <w:numPr>
          <w:ilvl w:val="0"/>
          <w:numId w:val="2"/>
        </w:numPr>
        <w:tabs>
          <w:tab w:pos="576" w:val="left" w:leader="none"/>
        </w:tabs>
        <w:spacing w:line="276" w:lineRule="auto" w:before="0" w:after="0"/>
        <w:ind w:left="576" w:right="394" w:hanging="360"/>
        <w:jc w:val="both"/>
        <w:rPr>
          <w:sz w:val="24"/>
        </w:rPr>
      </w:pPr>
      <w:r>
        <w:rPr>
          <w:sz w:val="24"/>
        </w:rPr>
        <w:t>Çalışan Dişhekimi, başvuran hastaların ağız ve diş sağlığı sorunlarının saptanması, tedavi edilmesi ve koruyucu dişhekimliği kapsamında yapılması gereken tıbbi hizmetleri dikkat ve özen yükümlülüğü, meslek etiği ile güncel tıbbi kurallara uygun şekilde ve tam bir mesleki bağımsızlık içinde yerine getirir.</w:t>
      </w:r>
    </w:p>
    <w:p>
      <w:pPr>
        <w:pStyle w:val="ListParagraph"/>
        <w:numPr>
          <w:ilvl w:val="0"/>
          <w:numId w:val="2"/>
        </w:numPr>
        <w:tabs>
          <w:tab w:pos="576" w:val="left" w:leader="none"/>
        </w:tabs>
        <w:spacing w:line="276" w:lineRule="auto" w:before="0" w:after="0"/>
        <w:ind w:left="576" w:right="394" w:hanging="360"/>
        <w:jc w:val="both"/>
        <w:rPr>
          <w:sz w:val="24"/>
        </w:rPr>
      </w:pPr>
      <w:r>
        <w:rPr>
          <w:sz w:val="24"/>
        </w:rPr>
        <w:t>Çalışan</w:t>
      </w:r>
      <w:r>
        <w:rPr>
          <w:spacing w:val="-9"/>
          <w:sz w:val="24"/>
        </w:rPr>
        <w:t> </w:t>
      </w:r>
      <w:r>
        <w:rPr>
          <w:sz w:val="24"/>
        </w:rPr>
        <w:t>Dişhekimi;</w:t>
      </w:r>
      <w:r>
        <w:rPr>
          <w:spacing w:val="-9"/>
          <w:sz w:val="24"/>
        </w:rPr>
        <w:t> </w:t>
      </w:r>
      <w:r>
        <w:rPr>
          <w:sz w:val="24"/>
        </w:rPr>
        <w:t>hastanın</w:t>
      </w:r>
      <w:r>
        <w:rPr>
          <w:spacing w:val="-9"/>
          <w:sz w:val="24"/>
        </w:rPr>
        <w:t> </w:t>
      </w:r>
      <w:r>
        <w:rPr>
          <w:sz w:val="24"/>
        </w:rPr>
        <w:t>tedavisinin</w:t>
      </w:r>
      <w:r>
        <w:rPr>
          <w:spacing w:val="-8"/>
          <w:sz w:val="24"/>
        </w:rPr>
        <w:t> </w:t>
      </w:r>
      <w:r>
        <w:rPr>
          <w:sz w:val="24"/>
        </w:rPr>
        <w:t>olağandışı</w:t>
      </w:r>
      <w:r>
        <w:rPr>
          <w:spacing w:val="-9"/>
          <w:sz w:val="24"/>
        </w:rPr>
        <w:t> </w:t>
      </w:r>
      <w:r>
        <w:rPr>
          <w:sz w:val="24"/>
        </w:rPr>
        <w:t>uzaması,</w:t>
      </w:r>
      <w:r>
        <w:rPr>
          <w:spacing w:val="-9"/>
          <w:sz w:val="24"/>
        </w:rPr>
        <w:t> </w:t>
      </w:r>
      <w:r>
        <w:rPr>
          <w:sz w:val="24"/>
        </w:rPr>
        <w:t>tedavi</w:t>
      </w:r>
      <w:r>
        <w:rPr>
          <w:spacing w:val="-9"/>
          <w:sz w:val="24"/>
        </w:rPr>
        <w:t> </w:t>
      </w:r>
      <w:r>
        <w:rPr>
          <w:sz w:val="24"/>
        </w:rPr>
        <w:t>şartlarının</w:t>
      </w:r>
      <w:r>
        <w:rPr>
          <w:spacing w:val="-9"/>
          <w:sz w:val="24"/>
        </w:rPr>
        <w:t> </w:t>
      </w:r>
      <w:r>
        <w:rPr>
          <w:sz w:val="24"/>
        </w:rPr>
        <w:t>değişmesi</w:t>
      </w:r>
      <w:r>
        <w:rPr>
          <w:spacing w:val="-9"/>
          <w:sz w:val="24"/>
        </w:rPr>
        <w:t> </w:t>
      </w:r>
      <w:r>
        <w:rPr>
          <w:sz w:val="24"/>
        </w:rPr>
        <w:t>ve diğer nedenlerle ortaya çıkabilecek maddi ve tıbbi anlaşmazlıkları derhal Ruhsat Sahibi Dişhekimine bildirmekle yükümlüdür.</w:t>
      </w:r>
    </w:p>
    <w:p>
      <w:pPr>
        <w:pStyle w:val="ListParagraph"/>
        <w:numPr>
          <w:ilvl w:val="0"/>
          <w:numId w:val="2"/>
        </w:numPr>
        <w:tabs>
          <w:tab w:pos="576" w:val="left" w:leader="none"/>
        </w:tabs>
        <w:spacing w:line="276" w:lineRule="auto" w:before="0" w:after="0"/>
        <w:ind w:left="576" w:right="394" w:hanging="360"/>
        <w:jc w:val="both"/>
        <w:rPr>
          <w:sz w:val="24"/>
        </w:rPr>
      </w:pPr>
      <w:r>
        <w:rPr>
          <w:sz w:val="24"/>
        </w:rPr>
        <w:t>Taraflar</w:t>
      </w:r>
      <w:r>
        <w:rPr>
          <w:spacing w:val="-4"/>
          <w:sz w:val="24"/>
        </w:rPr>
        <w:t> </w:t>
      </w:r>
      <w:r>
        <w:rPr>
          <w:sz w:val="24"/>
        </w:rPr>
        <w:t>mesleki</w:t>
      </w:r>
      <w:r>
        <w:rPr>
          <w:spacing w:val="-5"/>
          <w:sz w:val="24"/>
        </w:rPr>
        <w:t> </w:t>
      </w:r>
      <w:r>
        <w:rPr>
          <w:sz w:val="24"/>
        </w:rPr>
        <w:t>etik</w:t>
      </w:r>
      <w:r>
        <w:rPr>
          <w:spacing w:val="-4"/>
          <w:sz w:val="24"/>
        </w:rPr>
        <w:t> </w:t>
      </w:r>
      <w:r>
        <w:rPr>
          <w:sz w:val="24"/>
        </w:rPr>
        <w:t>kuralların</w:t>
      </w:r>
      <w:r>
        <w:rPr>
          <w:spacing w:val="-4"/>
          <w:sz w:val="24"/>
        </w:rPr>
        <w:t> </w:t>
      </w:r>
      <w:r>
        <w:rPr>
          <w:sz w:val="24"/>
        </w:rPr>
        <w:t>yanı</w:t>
      </w:r>
      <w:r>
        <w:rPr>
          <w:spacing w:val="-5"/>
          <w:sz w:val="24"/>
        </w:rPr>
        <w:t> </w:t>
      </w:r>
      <w:r>
        <w:rPr>
          <w:sz w:val="24"/>
        </w:rPr>
        <w:t>sıra</w:t>
      </w:r>
      <w:r>
        <w:rPr>
          <w:spacing w:val="-4"/>
          <w:sz w:val="24"/>
        </w:rPr>
        <w:t> </w:t>
      </w:r>
      <w:r>
        <w:rPr>
          <w:sz w:val="24"/>
        </w:rPr>
        <w:t>sır</w:t>
      </w:r>
      <w:r>
        <w:rPr>
          <w:spacing w:val="-4"/>
          <w:sz w:val="24"/>
        </w:rPr>
        <w:t> </w:t>
      </w:r>
      <w:r>
        <w:rPr>
          <w:sz w:val="24"/>
        </w:rPr>
        <w:t>saklama</w:t>
      </w:r>
      <w:r>
        <w:rPr>
          <w:spacing w:val="-5"/>
          <w:sz w:val="24"/>
        </w:rPr>
        <w:t> </w:t>
      </w:r>
      <w:r>
        <w:rPr>
          <w:sz w:val="24"/>
        </w:rPr>
        <w:t>ve</w:t>
      </w:r>
      <w:r>
        <w:rPr>
          <w:spacing w:val="-5"/>
          <w:sz w:val="24"/>
        </w:rPr>
        <w:t> </w:t>
      </w:r>
      <w:r>
        <w:rPr>
          <w:sz w:val="24"/>
        </w:rPr>
        <w:t>kişisel</w:t>
      </w:r>
      <w:r>
        <w:rPr>
          <w:spacing w:val="-4"/>
          <w:sz w:val="24"/>
        </w:rPr>
        <w:t> </w:t>
      </w:r>
      <w:r>
        <w:rPr>
          <w:sz w:val="24"/>
        </w:rPr>
        <w:t>verilerin</w:t>
      </w:r>
      <w:r>
        <w:rPr>
          <w:spacing w:val="-5"/>
          <w:sz w:val="24"/>
        </w:rPr>
        <w:t> </w:t>
      </w:r>
      <w:r>
        <w:rPr>
          <w:sz w:val="24"/>
        </w:rPr>
        <w:t>korunması</w:t>
      </w:r>
      <w:r>
        <w:rPr>
          <w:spacing w:val="-5"/>
          <w:sz w:val="24"/>
        </w:rPr>
        <w:t> </w:t>
      </w:r>
      <w:r>
        <w:rPr>
          <w:sz w:val="24"/>
        </w:rPr>
        <w:t>ile</w:t>
      </w:r>
      <w:r>
        <w:rPr>
          <w:spacing w:val="-4"/>
          <w:sz w:val="24"/>
        </w:rPr>
        <w:t> </w:t>
      </w:r>
      <w:r>
        <w:rPr>
          <w:sz w:val="24"/>
        </w:rPr>
        <w:t>ilgili kural ve yasaklara uymakla yükümlüdür.</w:t>
      </w:r>
    </w:p>
    <w:p>
      <w:pPr>
        <w:spacing w:after="0" w:line="276" w:lineRule="auto"/>
        <w:jc w:val="both"/>
        <w:rPr>
          <w:sz w:val="24"/>
        </w:rPr>
        <w:sectPr>
          <w:type w:val="continuous"/>
          <w:pgSz w:w="11910" w:h="16840"/>
          <w:pgMar w:header="0" w:footer="732" w:top="1320" w:bottom="920" w:left="1200" w:right="1020"/>
        </w:sectPr>
      </w:pPr>
    </w:p>
    <w:p>
      <w:pPr>
        <w:pStyle w:val="ListParagraph"/>
        <w:numPr>
          <w:ilvl w:val="0"/>
          <w:numId w:val="2"/>
        </w:numPr>
        <w:tabs>
          <w:tab w:pos="576" w:val="left" w:leader="none"/>
        </w:tabs>
        <w:spacing w:line="276" w:lineRule="auto" w:before="79" w:after="0"/>
        <w:ind w:left="576" w:right="394" w:hanging="360"/>
        <w:jc w:val="both"/>
        <w:rPr>
          <w:sz w:val="24"/>
        </w:rPr>
      </w:pPr>
      <w:bookmarkStart w:name="örnek sözleşmeler 2.pdf" w:id="3"/>
      <w:bookmarkEnd w:id="3"/>
      <w:r>
        <w:rPr/>
      </w:r>
      <w:r>
        <w:rPr>
          <w:sz w:val="24"/>
        </w:rPr>
        <w:t>Kullanılan cihaz ve aletlerin, herhangi bir kasıt ya da ihmal olmaksızın, normal kullanım sırasında arızalanması ya da hasar görmesinden Çalışan Dişhekimi sorumlu değildir.</w:t>
      </w:r>
    </w:p>
    <w:p>
      <w:pPr>
        <w:pStyle w:val="ListParagraph"/>
        <w:numPr>
          <w:ilvl w:val="0"/>
          <w:numId w:val="2"/>
        </w:numPr>
        <w:tabs>
          <w:tab w:pos="576" w:val="left" w:leader="none"/>
        </w:tabs>
        <w:spacing w:line="276" w:lineRule="auto" w:before="0" w:after="0"/>
        <w:ind w:left="576" w:right="394" w:hanging="360"/>
        <w:jc w:val="both"/>
        <w:rPr>
          <w:sz w:val="24"/>
        </w:rPr>
      </w:pPr>
      <w:r>
        <w:rPr>
          <w:sz w:val="24"/>
        </w:rPr>
        <w:t>Çalışan Dişhekimi haklı bir sebep olmaksızın ve ihbar öneline uyulmaksızın sözleşmesini feshi nedeniyle hastaların tedavisinin aksamasından ve tıbbi işlemlerdeki mesleki kusurundan sorumludur.</w:t>
      </w:r>
    </w:p>
    <w:p>
      <w:pPr>
        <w:pStyle w:val="BodyText"/>
        <w:spacing w:before="41"/>
        <w:ind w:left="0"/>
      </w:pPr>
    </w:p>
    <w:p>
      <w:pPr>
        <w:pStyle w:val="Heading1"/>
      </w:pPr>
      <w:r>
        <w:rPr/>
        <w:t>MADDE</w:t>
      </w:r>
      <w:r>
        <w:rPr>
          <w:spacing w:val="-1"/>
        </w:rPr>
        <w:t> </w:t>
      </w:r>
      <w:r>
        <w:rPr/>
        <w:t>4-</w:t>
      </w:r>
      <w:r>
        <w:rPr>
          <w:spacing w:val="-1"/>
        </w:rPr>
        <w:t> </w:t>
      </w:r>
      <w:r>
        <w:rPr/>
        <w:t>ÜCRET VE</w:t>
      </w:r>
      <w:r>
        <w:rPr>
          <w:spacing w:val="-1"/>
        </w:rPr>
        <w:t> </w:t>
      </w:r>
      <w:r>
        <w:rPr/>
        <w:t>DİĞER</w:t>
      </w:r>
      <w:r>
        <w:rPr>
          <w:spacing w:val="-2"/>
        </w:rPr>
        <w:t> </w:t>
      </w:r>
      <w:r>
        <w:rPr/>
        <w:t>ÖZLÜK </w:t>
      </w:r>
      <w:r>
        <w:rPr>
          <w:spacing w:val="-2"/>
        </w:rPr>
        <w:t>HAKLARI</w:t>
      </w:r>
    </w:p>
    <w:p>
      <w:pPr>
        <w:pStyle w:val="BodyText"/>
        <w:spacing w:before="8"/>
        <w:ind w:left="0"/>
        <w:rPr>
          <w:b/>
          <w:sz w:val="3"/>
        </w:rPr>
      </w:pPr>
      <w:r>
        <w:rPr/>
        <mc:AlternateContent>
          <mc:Choice Requires="wps">
            <w:drawing>
              <wp:anchor distT="0" distB="0" distL="0" distR="0" allowOverlap="1" layoutInCell="1" locked="0" behindDoc="1" simplePos="0" relativeHeight="487589376">
                <wp:simplePos x="0" y="0"/>
                <wp:positionH relativeFrom="page">
                  <wp:posOffset>881380</wp:posOffset>
                </wp:positionH>
                <wp:positionV relativeFrom="paragraph">
                  <wp:posOffset>42355</wp:posOffset>
                </wp:positionV>
                <wp:extent cx="579755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797550" cy="1270"/>
                        </a:xfrm>
                        <a:custGeom>
                          <a:avLst/>
                          <a:gdLst/>
                          <a:ahLst/>
                          <a:cxnLst/>
                          <a:rect l="l" t="t" r="r" b="b"/>
                          <a:pathLst>
                            <a:path w="5797550" h="0">
                              <a:moveTo>
                                <a:pt x="0" y="0"/>
                              </a:moveTo>
                              <a:lnTo>
                                <a:pt x="579754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400002pt;margin-top:3.33506pt;width:456.5pt;height:.1pt;mso-position-horizontal-relative:page;mso-position-vertical-relative:paragraph;z-index:-15727104;mso-wrap-distance-left:0;mso-wrap-distance-right:0" id="docshape6" coordorigin="1388,67" coordsize="9130,0" path="m1388,67l10518,67e" filled="false" stroked="true" strokeweight=".5pt" strokecolor="#000000">
                <v:path arrowok="t"/>
                <v:stroke dashstyle="solid"/>
                <w10:wrap type="topAndBottom"/>
              </v:shape>
            </w:pict>
          </mc:Fallback>
        </mc:AlternateContent>
      </w:r>
    </w:p>
    <w:p>
      <w:pPr>
        <w:pStyle w:val="ListParagraph"/>
        <w:numPr>
          <w:ilvl w:val="0"/>
          <w:numId w:val="3"/>
        </w:numPr>
        <w:tabs>
          <w:tab w:pos="576" w:val="left" w:leader="none"/>
        </w:tabs>
        <w:spacing w:line="276" w:lineRule="auto" w:before="0" w:after="0"/>
        <w:ind w:left="576" w:right="394" w:hanging="360"/>
        <w:jc w:val="both"/>
        <w:rPr>
          <w:sz w:val="24"/>
        </w:rPr>
      </w:pPr>
      <w:r>
        <w:rPr>
          <w:sz w:val="24"/>
        </w:rPr>
        <w:t>Muayenehanede çalışma süresi haftada……………… saattir (bu süre haftada 45 saati aşamaz). Belirlenen süreyi aşan çalışmalar ile tatil zamanlarında yapılan çalışmalar için İş Kanununda belirlenen fazla çalışma ücreti ödenir.</w:t>
      </w:r>
    </w:p>
    <w:p>
      <w:pPr>
        <w:pStyle w:val="ListParagraph"/>
        <w:numPr>
          <w:ilvl w:val="0"/>
          <w:numId w:val="3"/>
        </w:numPr>
        <w:tabs>
          <w:tab w:pos="575" w:val="left" w:leader="none"/>
          <w:tab w:pos="5438" w:val="left" w:leader="dot"/>
        </w:tabs>
        <w:spacing w:line="240" w:lineRule="auto" w:before="0" w:after="0"/>
        <w:ind w:left="575" w:right="0" w:hanging="359"/>
        <w:jc w:val="both"/>
        <w:rPr>
          <w:sz w:val="24"/>
        </w:rPr>
      </w:pPr>
      <w:r>
        <w:rPr>
          <w:sz w:val="24"/>
        </w:rPr>
        <w:t>Çalışan</w:t>
      </w:r>
      <w:r>
        <w:rPr>
          <w:spacing w:val="7"/>
          <w:sz w:val="24"/>
        </w:rPr>
        <w:t> </w:t>
      </w:r>
      <w:r>
        <w:rPr>
          <w:sz w:val="24"/>
        </w:rPr>
        <w:t>Dişhekimine</w:t>
      </w:r>
      <w:r>
        <w:rPr>
          <w:spacing w:val="8"/>
          <w:sz w:val="24"/>
        </w:rPr>
        <w:t> </w:t>
      </w:r>
      <w:r>
        <w:rPr>
          <w:spacing w:val="-2"/>
          <w:sz w:val="24"/>
        </w:rPr>
        <w:t>aylık</w:t>
      </w:r>
      <w:r>
        <w:rPr>
          <w:sz w:val="24"/>
        </w:rPr>
        <w:tab/>
        <w:t>sabit</w:t>
      </w:r>
      <w:r>
        <w:rPr>
          <w:spacing w:val="5"/>
          <w:sz w:val="24"/>
        </w:rPr>
        <w:t> </w:t>
      </w:r>
      <w:r>
        <w:rPr>
          <w:sz w:val="24"/>
        </w:rPr>
        <w:t>net</w:t>
      </w:r>
      <w:r>
        <w:rPr>
          <w:spacing w:val="8"/>
          <w:sz w:val="24"/>
        </w:rPr>
        <w:t> </w:t>
      </w:r>
      <w:r>
        <w:rPr>
          <w:sz w:val="24"/>
        </w:rPr>
        <w:t>ücret</w:t>
      </w:r>
      <w:r>
        <w:rPr>
          <w:spacing w:val="7"/>
          <w:sz w:val="24"/>
        </w:rPr>
        <w:t> </w:t>
      </w:r>
      <w:r>
        <w:rPr>
          <w:sz w:val="24"/>
        </w:rPr>
        <w:t>Ruhsat</w:t>
      </w:r>
      <w:r>
        <w:rPr>
          <w:spacing w:val="8"/>
          <w:sz w:val="24"/>
        </w:rPr>
        <w:t> </w:t>
      </w:r>
      <w:r>
        <w:rPr>
          <w:sz w:val="24"/>
        </w:rPr>
        <w:t>Sahibi</w:t>
      </w:r>
      <w:r>
        <w:rPr>
          <w:spacing w:val="8"/>
          <w:sz w:val="24"/>
        </w:rPr>
        <w:t> </w:t>
      </w:r>
      <w:r>
        <w:rPr>
          <w:spacing w:val="-2"/>
          <w:sz w:val="24"/>
        </w:rPr>
        <w:t>Dişhekimi</w:t>
      </w:r>
    </w:p>
    <w:p>
      <w:pPr>
        <w:pStyle w:val="BodyText"/>
        <w:spacing w:line="276" w:lineRule="auto" w:before="41"/>
        <w:ind w:right="394"/>
        <w:jc w:val="both"/>
      </w:pPr>
      <w:r>
        <w:rPr/>
        <w:t>tarafından</w:t>
      </w:r>
      <w:r>
        <w:rPr>
          <w:spacing w:val="-13"/>
        </w:rPr>
        <w:t> </w:t>
      </w:r>
      <w:r>
        <w:rPr/>
        <w:t>ödenir.</w:t>
      </w:r>
      <w:r>
        <w:rPr>
          <w:spacing w:val="-13"/>
        </w:rPr>
        <w:t> </w:t>
      </w:r>
      <w:r>
        <w:rPr/>
        <w:t>Ödeme</w:t>
      </w:r>
      <w:r>
        <w:rPr>
          <w:spacing w:val="-13"/>
        </w:rPr>
        <w:t> </w:t>
      </w:r>
      <w:r>
        <w:rPr/>
        <w:t>Çalışan</w:t>
      </w:r>
      <w:r>
        <w:rPr>
          <w:spacing w:val="-13"/>
        </w:rPr>
        <w:t> </w:t>
      </w:r>
      <w:r>
        <w:rPr/>
        <w:t>Dişhekiminin</w:t>
      </w:r>
      <w:r>
        <w:rPr>
          <w:spacing w:val="-13"/>
        </w:rPr>
        <w:t> </w:t>
      </w:r>
      <w:r>
        <w:rPr/>
        <w:t>banka</w:t>
      </w:r>
      <w:r>
        <w:rPr>
          <w:spacing w:val="-13"/>
        </w:rPr>
        <w:t> </w:t>
      </w:r>
      <w:r>
        <w:rPr/>
        <w:t>hesabına</w:t>
      </w:r>
      <w:r>
        <w:rPr>
          <w:spacing w:val="-13"/>
        </w:rPr>
        <w:t> </w:t>
      </w:r>
      <w:r>
        <w:rPr/>
        <w:t>yapılır.</w:t>
      </w:r>
      <w:r>
        <w:rPr>
          <w:spacing w:val="-13"/>
        </w:rPr>
        <w:t> </w:t>
      </w:r>
      <w:r>
        <w:rPr/>
        <w:t>Dişhekiminin</w:t>
      </w:r>
      <w:r>
        <w:rPr>
          <w:spacing w:val="-13"/>
        </w:rPr>
        <w:t> </w:t>
      </w:r>
      <w:r>
        <w:rPr/>
        <w:t>aylık toplam ücreti, Türk Dişhekimleri Birliği tarafından belirlenen özel kurum ve iş yerlerinde sözleşmeli çalışan; dişhekimleri ve uzman dişhekimleri ücretinden az olamaz.</w:t>
      </w:r>
    </w:p>
    <w:p>
      <w:pPr>
        <w:pStyle w:val="ListParagraph"/>
        <w:numPr>
          <w:ilvl w:val="0"/>
          <w:numId w:val="3"/>
        </w:numPr>
        <w:tabs>
          <w:tab w:pos="576" w:val="left" w:leader="none"/>
        </w:tabs>
        <w:spacing w:line="276" w:lineRule="auto" w:before="0" w:after="0"/>
        <w:ind w:left="576" w:right="393" w:hanging="360"/>
        <w:jc w:val="both"/>
        <w:rPr>
          <w:sz w:val="24"/>
        </w:rPr>
      </w:pPr>
      <w:r>
        <w:rPr>
          <w:sz w:val="24"/>
        </w:rPr>
        <w:t>Ücret, Türk Dişhekimleri Birliği tarafından belirlenen özel kurum ve iş yerlerinde sözleşmeli</w:t>
      </w:r>
      <w:r>
        <w:rPr>
          <w:spacing w:val="-5"/>
          <w:sz w:val="24"/>
        </w:rPr>
        <w:t> </w:t>
      </w:r>
      <w:r>
        <w:rPr>
          <w:sz w:val="24"/>
        </w:rPr>
        <w:t>çalışan</w:t>
      </w:r>
      <w:r>
        <w:rPr>
          <w:spacing w:val="-5"/>
          <w:sz w:val="24"/>
        </w:rPr>
        <w:t> </w:t>
      </w:r>
      <w:r>
        <w:rPr>
          <w:sz w:val="24"/>
        </w:rPr>
        <w:t>dişhekimleri</w:t>
      </w:r>
      <w:r>
        <w:rPr>
          <w:spacing w:val="-5"/>
          <w:sz w:val="24"/>
        </w:rPr>
        <w:t> </w:t>
      </w:r>
      <w:r>
        <w:rPr>
          <w:sz w:val="24"/>
        </w:rPr>
        <w:t>ve</w:t>
      </w:r>
      <w:r>
        <w:rPr>
          <w:spacing w:val="-5"/>
          <w:sz w:val="24"/>
        </w:rPr>
        <w:t> </w:t>
      </w:r>
      <w:r>
        <w:rPr>
          <w:sz w:val="24"/>
        </w:rPr>
        <w:t>uzman</w:t>
      </w:r>
      <w:r>
        <w:rPr>
          <w:spacing w:val="-5"/>
          <w:sz w:val="24"/>
        </w:rPr>
        <w:t> </w:t>
      </w:r>
      <w:r>
        <w:rPr>
          <w:sz w:val="24"/>
        </w:rPr>
        <w:t>dişhekimleri</w:t>
      </w:r>
      <w:r>
        <w:rPr>
          <w:spacing w:val="-5"/>
          <w:sz w:val="24"/>
        </w:rPr>
        <w:t> </w:t>
      </w:r>
      <w:r>
        <w:rPr>
          <w:sz w:val="24"/>
        </w:rPr>
        <w:t>ücretinde</w:t>
      </w:r>
      <w:r>
        <w:rPr>
          <w:spacing w:val="-5"/>
          <w:sz w:val="24"/>
        </w:rPr>
        <w:t> </w:t>
      </w:r>
      <w:r>
        <w:rPr>
          <w:sz w:val="24"/>
        </w:rPr>
        <w:t>yapılan</w:t>
      </w:r>
      <w:r>
        <w:rPr>
          <w:spacing w:val="-5"/>
          <w:sz w:val="24"/>
        </w:rPr>
        <w:t> </w:t>
      </w:r>
      <w:r>
        <w:rPr>
          <w:sz w:val="24"/>
        </w:rPr>
        <w:t>artış</w:t>
      </w:r>
      <w:r>
        <w:rPr>
          <w:spacing w:val="-5"/>
          <w:sz w:val="24"/>
        </w:rPr>
        <w:t> </w:t>
      </w:r>
      <w:r>
        <w:rPr>
          <w:sz w:val="24"/>
        </w:rPr>
        <w:t>oranından</w:t>
      </w:r>
      <w:r>
        <w:rPr>
          <w:spacing w:val="-5"/>
          <w:sz w:val="24"/>
        </w:rPr>
        <w:t> </w:t>
      </w:r>
      <w:r>
        <w:rPr>
          <w:sz w:val="24"/>
        </w:rPr>
        <w:t>az olmamak üzere yılda en az bir kez artırılır.</w:t>
      </w:r>
    </w:p>
    <w:p>
      <w:pPr>
        <w:pStyle w:val="ListParagraph"/>
        <w:numPr>
          <w:ilvl w:val="0"/>
          <w:numId w:val="3"/>
        </w:numPr>
        <w:tabs>
          <w:tab w:pos="575" w:val="left" w:leader="none"/>
        </w:tabs>
        <w:spacing w:line="240" w:lineRule="auto" w:before="0" w:after="0"/>
        <w:ind w:left="575" w:right="0" w:hanging="359"/>
        <w:jc w:val="both"/>
        <w:rPr>
          <w:sz w:val="24"/>
        </w:rPr>
      </w:pPr>
      <w:r>
        <w:rPr>
          <w:sz w:val="24"/>
        </w:rPr>
        <w:t>Çalışan</w:t>
      </w:r>
      <w:r>
        <w:rPr>
          <w:spacing w:val="6"/>
          <w:sz w:val="24"/>
        </w:rPr>
        <w:t> </w:t>
      </w:r>
      <w:r>
        <w:rPr>
          <w:sz w:val="24"/>
        </w:rPr>
        <w:t>Dişhekimine,</w:t>
      </w:r>
      <w:r>
        <w:rPr>
          <w:spacing w:val="9"/>
          <w:sz w:val="24"/>
        </w:rPr>
        <w:t> </w:t>
      </w:r>
      <w:r>
        <w:rPr>
          <w:sz w:val="24"/>
        </w:rPr>
        <w:t>muayene</w:t>
      </w:r>
      <w:r>
        <w:rPr>
          <w:spacing w:val="8"/>
          <w:sz w:val="24"/>
        </w:rPr>
        <w:t> </w:t>
      </w:r>
      <w:r>
        <w:rPr>
          <w:sz w:val="24"/>
        </w:rPr>
        <w:t>veya</w:t>
      </w:r>
      <w:r>
        <w:rPr>
          <w:spacing w:val="9"/>
          <w:sz w:val="24"/>
        </w:rPr>
        <w:t> </w:t>
      </w:r>
      <w:r>
        <w:rPr>
          <w:sz w:val="24"/>
        </w:rPr>
        <w:t>tedavi</w:t>
      </w:r>
      <w:r>
        <w:rPr>
          <w:spacing w:val="9"/>
          <w:sz w:val="24"/>
        </w:rPr>
        <w:t> </w:t>
      </w:r>
      <w:r>
        <w:rPr>
          <w:sz w:val="24"/>
        </w:rPr>
        <w:t>ücretinin</w:t>
      </w:r>
      <w:r>
        <w:rPr>
          <w:spacing w:val="8"/>
          <w:sz w:val="24"/>
        </w:rPr>
        <w:t> </w:t>
      </w:r>
      <w:r>
        <w:rPr>
          <w:sz w:val="24"/>
        </w:rPr>
        <w:t>%.</w:t>
      </w:r>
      <w:r>
        <w:rPr>
          <w:spacing w:val="29"/>
          <w:sz w:val="24"/>
        </w:rPr>
        <w:t>  </w:t>
      </w:r>
      <w:r>
        <w:rPr>
          <w:sz w:val="24"/>
        </w:rPr>
        <w:t>’i</w:t>
      </w:r>
      <w:r>
        <w:rPr>
          <w:spacing w:val="10"/>
          <w:sz w:val="24"/>
        </w:rPr>
        <w:t> </w:t>
      </w:r>
      <w:r>
        <w:rPr>
          <w:sz w:val="24"/>
        </w:rPr>
        <w:t>oranında</w:t>
      </w:r>
      <w:r>
        <w:rPr>
          <w:spacing w:val="9"/>
          <w:sz w:val="24"/>
        </w:rPr>
        <w:t> </w:t>
      </w:r>
      <w:r>
        <w:rPr>
          <w:sz w:val="24"/>
        </w:rPr>
        <w:t>prim</w:t>
      </w:r>
      <w:r>
        <w:rPr>
          <w:spacing w:val="8"/>
          <w:sz w:val="24"/>
        </w:rPr>
        <w:t> </w:t>
      </w:r>
      <w:r>
        <w:rPr>
          <w:sz w:val="24"/>
        </w:rPr>
        <w:t>her</w:t>
      </w:r>
      <w:r>
        <w:rPr>
          <w:spacing w:val="9"/>
          <w:sz w:val="24"/>
        </w:rPr>
        <w:t> </w:t>
      </w:r>
      <w:r>
        <w:rPr>
          <w:sz w:val="24"/>
        </w:rPr>
        <w:t>ay</w:t>
      </w:r>
      <w:r>
        <w:rPr>
          <w:spacing w:val="9"/>
          <w:sz w:val="24"/>
        </w:rPr>
        <w:t> </w:t>
      </w:r>
      <w:r>
        <w:rPr>
          <w:spacing w:val="-2"/>
          <w:sz w:val="24"/>
        </w:rPr>
        <w:t>ücretine</w:t>
      </w:r>
    </w:p>
    <w:p>
      <w:pPr>
        <w:pStyle w:val="BodyText"/>
        <w:spacing w:before="41"/>
        <w:jc w:val="both"/>
      </w:pPr>
      <w:r>
        <w:rPr/>
        <w:t>ilave</w:t>
      </w:r>
      <w:r>
        <w:rPr>
          <w:spacing w:val="-1"/>
        </w:rPr>
        <w:t> </w:t>
      </w:r>
      <w:r>
        <w:rPr/>
        <w:t>olarak </w:t>
      </w:r>
      <w:r>
        <w:rPr>
          <w:spacing w:val="-2"/>
        </w:rPr>
        <w:t>ödenir.</w:t>
      </w:r>
    </w:p>
    <w:p>
      <w:pPr>
        <w:pStyle w:val="ListParagraph"/>
        <w:numPr>
          <w:ilvl w:val="0"/>
          <w:numId w:val="3"/>
        </w:numPr>
        <w:tabs>
          <w:tab w:pos="576" w:val="left" w:leader="none"/>
        </w:tabs>
        <w:spacing w:line="276" w:lineRule="auto" w:before="42" w:after="0"/>
        <w:ind w:left="576" w:right="394" w:hanging="360"/>
        <w:jc w:val="both"/>
        <w:rPr>
          <w:sz w:val="24"/>
        </w:rPr>
      </w:pPr>
      <w:r>
        <w:rPr>
          <w:sz w:val="24"/>
        </w:rPr>
        <w:t>Ruhsat Sahibi Dişhekimi, Çalışan Dişhekimine yol ve yemek için aylık ………. TL ek ödeme yapar.</w:t>
      </w:r>
    </w:p>
    <w:p>
      <w:pPr>
        <w:pStyle w:val="ListParagraph"/>
        <w:numPr>
          <w:ilvl w:val="0"/>
          <w:numId w:val="3"/>
        </w:numPr>
        <w:tabs>
          <w:tab w:pos="576" w:val="left" w:leader="none"/>
        </w:tabs>
        <w:spacing w:line="276" w:lineRule="auto" w:before="0" w:after="0"/>
        <w:ind w:left="576" w:right="394" w:hanging="360"/>
        <w:jc w:val="both"/>
        <w:rPr>
          <w:sz w:val="24"/>
        </w:rPr>
      </w:pPr>
      <w:r>
        <w:rPr>
          <w:sz w:val="24"/>
        </w:rPr>
        <w:t>Çalışan Dişhekiminin resmi sigortası (SGK), aldığı ücretin tamamı üzerinden yapılır ve ortaya çıkan prim Ruhsat Sahibi Dişhekimi tarafından tam olarak ödenir.</w:t>
      </w:r>
    </w:p>
    <w:p>
      <w:pPr>
        <w:pStyle w:val="ListParagraph"/>
        <w:numPr>
          <w:ilvl w:val="0"/>
          <w:numId w:val="3"/>
        </w:numPr>
        <w:tabs>
          <w:tab w:pos="576" w:val="left" w:leader="none"/>
        </w:tabs>
        <w:spacing w:line="276" w:lineRule="auto" w:before="0" w:after="0"/>
        <w:ind w:left="576" w:right="394" w:hanging="360"/>
        <w:jc w:val="both"/>
        <w:rPr>
          <w:sz w:val="24"/>
        </w:rPr>
      </w:pPr>
      <w:r>
        <w:rPr>
          <w:sz w:val="24"/>
        </w:rPr>
        <w:t>Çalışan Dişhekiminin zorunlu mesleki sorumluluk sigortası Ruhsat Sahibi Dişhekimi tarafından yaptırılır ve priminin yarısı Ruhsat Sahibi Dişhekimi tarafından karşılanır. Ruhsat Sahibi Dişhekimi tarafından ödenen sigorta primi, hiçbir isim altında ve hiçbir şekilde çalışanın ücret ve diğer mali haklarından kesilemez.</w:t>
      </w:r>
    </w:p>
    <w:p>
      <w:pPr>
        <w:pStyle w:val="ListParagraph"/>
        <w:numPr>
          <w:ilvl w:val="0"/>
          <w:numId w:val="3"/>
        </w:numPr>
        <w:tabs>
          <w:tab w:pos="576" w:val="left" w:leader="none"/>
        </w:tabs>
        <w:spacing w:line="276" w:lineRule="auto" w:before="0" w:after="0"/>
        <w:ind w:left="576" w:right="394" w:hanging="360"/>
        <w:jc w:val="both"/>
        <w:rPr>
          <w:sz w:val="24"/>
        </w:rPr>
      </w:pPr>
      <w:r>
        <w:rPr>
          <w:sz w:val="24"/>
        </w:rPr>
        <w:t>Çalışan Dişhekimine verilecek yıllık ücretli izin İş Kanunu’nda çalışma sürelerine göre belirtilen sürelerden az olamaz. Ücretli iznin en az 10 günü yaz ayları içerisinde </w:t>
      </w:r>
      <w:r>
        <w:rPr>
          <w:spacing w:val="-2"/>
          <w:sz w:val="24"/>
        </w:rPr>
        <w:t>kullandırılır.</w:t>
      </w:r>
    </w:p>
    <w:p>
      <w:pPr>
        <w:pStyle w:val="ListParagraph"/>
        <w:numPr>
          <w:ilvl w:val="0"/>
          <w:numId w:val="3"/>
        </w:numPr>
        <w:tabs>
          <w:tab w:pos="576" w:val="left" w:leader="none"/>
        </w:tabs>
        <w:spacing w:line="276" w:lineRule="auto" w:before="0" w:after="0"/>
        <w:ind w:left="576" w:right="394" w:hanging="360"/>
        <w:jc w:val="both"/>
        <w:rPr>
          <w:sz w:val="24"/>
        </w:rPr>
      </w:pPr>
      <w:r>
        <w:rPr>
          <w:sz w:val="24"/>
        </w:rPr>
        <w:t>Çalışan Dişhekimi bilimsel kongreye katılmak istediğinde her yıl en çok beş gün süreyle ücretli izin verilir. Bu izin yıllık ücretli izine ilave olarak verilir.</w:t>
      </w:r>
    </w:p>
    <w:p>
      <w:pPr>
        <w:pStyle w:val="ListParagraph"/>
        <w:numPr>
          <w:ilvl w:val="0"/>
          <w:numId w:val="3"/>
        </w:numPr>
        <w:tabs>
          <w:tab w:pos="575" w:val="left" w:leader="none"/>
        </w:tabs>
        <w:spacing w:line="240" w:lineRule="auto" w:before="0" w:after="0"/>
        <w:ind w:left="575" w:right="0" w:hanging="359"/>
        <w:jc w:val="both"/>
        <w:rPr>
          <w:sz w:val="24"/>
        </w:rPr>
      </w:pPr>
      <w:r>
        <w:rPr>
          <w:sz w:val="24"/>
        </w:rPr>
        <w:t>Çocuk</w:t>
      </w:r>
      <w:r>
        <w:rPr>
          <w:spacing w:val="-11"/>
          <w:sz w:val="24"/>
        </w:rPr>
        <w:t> </w:t>
      </w:r>
      <w:r>
        <w:rPr>
          <w:sz w:val="24"/>
        </w:rPr>
        <w:t>emziren</w:t>
      </w:r>
      <w:r>
        <w:rPr>
          <w:spacing w:val="-8"/>
          <w:sz w:val="24"/>
        </w:rPr>
        <w:t> </w:t>
      </w:r>
      <w:r>
        <w:rPr>
          <w:sz w:val="24"/>
        </w:rPr>
        <w:t>Çalışan</w:t>
      </w:r>
      <w:r>
        <w:rPr>
          <w:spacing w:val="-8"/>
          <w:sz w:val="24"/>
        </w:rPr>
        <w:t> </w:t>
      </w:r>
      <w:r>
        <w:rPr>
          <w:sz w:val="24"/>
        </w:rPr>
        <w:t>Dişhekimi</w:t>
      </w:r>
      <w:r>
        <w:rPr>
          <w:spacing w:val="-9"/>
          <w:sz w:val="24"/>
        </w:rPr>
        <w:t> </w:t>
      </w:r>
      <w:r>
        <w:rPr>
          <w:sz w:val="24"/>
        </w:rPr>
        <w:t>yönünden</w:t>
      </w:r>
      <w:r>
        <w:rPr>
          <w:spacing w:val="-8"/>
          <w:sz w:val="24"/>
        </w:rPr>
        <w:t> </w:t>
      </w:r>
      <w:r>
        <w:rPr>
          <w:sz w:val="24"/>
        </w:rPr>
        <w:t>İş</w:t>
      </w:r>
      <w:r>
        <w:rPr>
          <w:spacing w:val="-8"/>
          <w:sz w:val="24"/>
        </w:rPr>
        <w:t> </w:t>
      </w:r>
      <w:r>
        <w:rPr>
          <w:sz w:val="24"/>
        </w:rPr>
        <w:t>Kanunu</w:t>
      </w:r>
      <w:r>
        <w:rPr>
          <w:spacing w:val="-8"/>
          <w:sz w:val="24"/>
        </w:rPr>
        <w:t> </w:t>
      </w:r>
      <w:r>
        <w:rPr>
          <w:sz w:val="24"/>
        </w:rPr>
        <w:t>uyarınca</w:t>
      </w:r>
      <w:r>
        <w:rPr>
          <w:spacing w:val="-9"/>
          <w:sz w:val="24"/>
        </w:rPr>
        <w:t> </w:t>
      </w:r>
      <w:r>
        <w:rPr>
          <w:sz w:val="24"/>
        </w:rPr>
        <w:t>süt</w:t>
      </w:r>
      <w:r>
        <w:rPr>
          <w:spacing w:val="-8"/>
          <w:sz w:val="24"/>
        </w:rPr>
        <w:t> </w:t>
      </w:r>
      <w:r>
        <w:rPr>
          <w:sz w:val="24"/>
        </w:rPr>
        <w:t>izni</w:t>
      </w:r>
      <w:r>
        <w:rPr>
          <w:spacing w:val="-8"/>
          <w:sz w:val="24"/>
        </w:rPr>
        <w:t> </w:t>
      </w:r>
      <w:r>
        <w:rPr>
          <w:sz w:val="24"/>
        </w:rPr>
        <w:t>kullanılan</w:t>
      </w:r>
      <w:r>
        <w:rPr>
          <w:spacing w:val="-8"/>
          <w:sz w:val="24"/>
        </w:rPr>
        <w:t> </w:t>
      </w:r>
      <w:r>
        <w:rPr>
          <w:spacing w:val="-2"/>
          <w:sz w:val="24"/>
        </w:rPr>
        <w:t>süreler,</w:t>
      </w:r>
    </w:p>
    <w:p>
      <w:pPr>
        <w:pStyle w:val="BodyText"/>
        <w:spacing w:before="41"/>
        <w:jc w:val="both"/>
      </w:pPr>
      <w:r>
        <w:rPr/>
        <w:t>çalışma</w:t>
      </w:r>
      <w:r>
        <w:rPr>
          <w:spacing w:val="-1"/>
        </w:rPr>
        <w:t> </w:t>
      </w:r>
      <w:r>
        <w:rPr/>
        <w:t>süresinden</w:t>
      </w:r>
      <w:r>
        <w:rPr>
          <w:spacing w:val="-1"/>
        </w:rPr>
        <w:t> </w:t>
      </w:r>
      <w:r>
        <w:rPr>
          <w:spacing w:val="-2"/>
        </w:rPr>
        <w:t>sayılır.</w:t>
      </w:r>
    </w:p>
    <w:p>
      <w:pPr>
        <w:pStyle w:val="ListParagraph"/>
        <w:numPr>
          <w:ilvl w:val="0"/>
          <w:numId w:val="3"/>
        </w:numPr>
        <w:tabs>
          <w:tab w:pos="576" w:val="left" w:leader="none"/>
        </w:tabs>
        <w:spacing w:line="276" w:lineRule="auto" w:before="41" w:after="0"/>
        <w:ind w:left="576" w:right="393" w:hanging="360"/>
        <w:jc w:val="both"/>
        <w:rPr>
          <w:sz w:val="24"/>
        </w:rPr>
      </w:pPr>
      <w:r>
        <w:rPr>
          <w:sz w:val="24"/>
        </w:rPr>
        <w:t>Gebe</w:t>
      </w:r>
      <w:r>
        <w:rPr>
          <w:spacing w:val="-4"/>
          <w:sz w:val="24"/>
        </w:rPr>
        <w:t> </w:t>
      </w:r>
      <w:r>
        <w:rPr>
          <w:sz w:val="24"/>
        </w:rPr>
        <w:t>olan</w:t>
      </w:r>
      <w:r>
        <w:rPr>
          <w:spacing w:val="-4"/>
          <w:sz w:val="24"/>
        </w:rPr>
        <w:t> </w:t>
      </w:r>
      <w:r>
        <w:rPr>
          <w:sz w:val="24"/>
        </w:rPr>
        <w:t>Çalışan</w:t>
      </w:r>
      <w:r>
        <w:rPr>
          <w:spacing w:val="-4"/>
          <w:sz w:val="24"/>
        </w:rPr>
        <w:t> </w:t>
      </w:r>
      <w:r>
        <w:rPr>
          <w:sz w:val="24"/>
        </w:rPr>
        <w:t>Dişhekimine</w:t>
      </w:r>
      <w:r>
        <w:rPr>
          <w:spacing w:val="-4"/>
          <w:sz w:val="24"/>
        </w:rPr>
        <w:t> </w:t>
      </w:r>
      <w:r>
        <w:rPr>
          <w:sz w:val="24"/>
        </w:rPr>
        <w:t>İş</w:t>
      </w:r>
      <w:r>
        <w:rPr>
          <w:spacing w:val="-4"/>
          <w:sz w:val="24"/>
        </w:rPr>
        <w:t> </w:t>
      </w:r>
      <w:r>
        <w:rPr>
          <w:sz w:val="24"/>
        </w:rPr>
        <w:t>Kanunu’ndaki</w:t>
      </w:r>
      <w:r>
        <w:rPr>
          <w:spacing w:val="-4"/>
          <w:sz w:val="24"/>
        </w:rPr>
        <w:t> </w:t>
      </w:r>
      <w:r>
        <w:rPr>
          <w:sz w:val="24"/>
        </w:rPr>
        <w:t>izinlerin</w:t>
      </w:r>
      <w:r>
        <w:rPr>
          <w:spacing w:val="-4"/>
          <w:sz w:val="24"/>
        </w:rPr>
        <w:t> </w:t>
      </w:r>
      <w:r>
        <w:rPr>
          <w:sz w:val="24"/>
        </w:rPr>
        <w:t>yanı</w:t>
      </w:r>
      <w:r>
        <w:rPr>
          <w:spacing w:val="-4"/>
          <w:sz w:val="24"/>
        </w:rPr>
        <w:t> </w:t>
      </w:r>
      <w:r>
        <w:rPr>
          <w:sz w:val="24"/>
        </w:rPr>
        <w:t>sıra</w:t>
      </w:r>
      <w:r>
        <w:rPr>
          <w:spacing w:val="-4"/>
          <w:sz w:val="24"/>
        </w:rPr>
        <w:t> </w:t>
      </w:r>
      <w:r>
        <w:rPr>
          <w:sz w:val="24"/>
        </w:rPr>
        <w:t>talep</w:t>
      </w:r>
      <w:r>
        <w:rPr>
          <w:spacing w:val="-4"/>
          <w:sz w:val="24"/>
        </w:rPr>
        <w:t> </w:t>
      </w:r>
      <w:r>
        <w:rPr>
          <w:sz w:val="24"/>
        </w:rPr>
        <w:t>etmesi</w:t>
      </w:r>
      <w:r>
        <w:rPr>
          <w:spacing w:val="-4"/>
          <w:sz w:val="24"/>
        </w:rPr>
        <w:t> </w:t>
      </w:r>
      <w:r>
        <w:rPr>
          <w:sz w:val="24"/>
        </w:rPr>
        <w:t>halinde</w:t>
      </w:r>
      <w:r>
        <w:rPr>
          <w:spacing w:val="-4"/>
          <w:sz w:val="24"/>
        </w:rPr>
        <w:t> </w:t>
      </w:r>
      <w:r>
        <w:rPr>
          <w:sz w:val="24"/>
        </w:rPr>
        <w:t>en az 30 gün ücretsiz izin verilir.</w:t>
      </w:r>
    </w:p>
    <w:p>
      <w:pPr>
        <w:pStyle w:val="ListParagraph"/>
        <w:numPr>
          <w:ilvl w:val="0"/>
          <w:numId w:val="3"/>
        </w:numPr>
        <w:tabs>
          <w:tab w:pos="576" w:val="left" w:leader="none"/>
        </w:tabs>
        <w:spacing w:line="276" w:lineRule="auto" w:before="0" w:after="0"/>
        <w:ind w:left="576" w:right="394" w:hanging="360"/>
        <w:jc w:val="both"/>
        <w:rPr>
          <w:sz w:val="24"/>
        </w:rPr>
      </w:pPr>
      <w:r>
        <w:rPr>
          <w:sz w:val="24"/>
        </w:rPr>
        <w:t>Eşi doğum yapan Çalışan Dişhekimine, doğumu takip eden altı ay içinde, İş Kanununda belirlenen ücretli izin sürelerinin yanı sıra talep etmesi halinde, en az 20 gün ücretsiz izin </w:t>
      </w:r>
      <w:r>
        <w:rPr>
          <w:spacing w:val="-2"/>
          <w:sz w:val="24"/>
        </w:rPr>
        <w:t>verilir.</w:t>
      </w:r>
    </w:p>
    <w:p>
      <w:pPr>
        <w:pStyle w:val="ListParagraph"/>
        <w:numPr>
          <w:ilvl w:val="0"/>
          <w:numId w:val="3"/>
        </w:numPr>
        <w:tabs>
          <w:tab w:pos="575" w:val="left" w:leader="none"/>
        </w:tabs>
        <w:spacing w:line="240" w:lineRule="auto" w:before="0" w:after="0"/>
        <w:ind w:left="575" w:right="0" w:hanging="359"/>
        <w:jc w:val="both"/>
        <w:rPr>
          <w:sz w:val="24"/>
        </w:rPr>
      </w:pPr>
      <w:r>
        <w:rPr>
          <w:sz w:val="24"/>
        </w:rPr>
        <w:t>Çalışan</w:t>
      </w:r>
      <w:r>
        <w:rPr>
          <w:spacing w:val="-1"/>
          <w:sz w:val="24"/>
        </w:rPr>
        <w:t> </w:t>
      </w:r>
      <w:r>
        <w:rPr>
          <w:sz w:val="24"/>
        </w:rPr>
        <w:t>Dişhekiminin evlenmesi</w:t>
      </w:r>
      <w:r>
        <w:rPr>
          <w:spacing w:val="-1"/>
          <w:sz w:val="24"/>
        </w:rPr>
        <w:t> </w:t>
      </w:r>
      <w:r>
        <w:rPr>
          <w:sz w:val="24"/>
        </w:rPr>
        <w:t>halinde, en az</w:t>
      </w:r>
      <w:r>
        <w:rPr>
          <w:spacing w:val="-1"/>
          <w:sz w:val="24"/>
        </w:rPr>
        <w:t> </w:t>
      </w:r>
      <w:r>
        <w:rPr>
          <w:sz w:val="24"/>
        </w:rPr>
        <w:t>5 gün</w:t>
      </w:r>
      <w:r>
        <w:rPr>
          <w:spacing w:val="-1"/>
          <w:sz w:val="24"/>
        </w:rPr>
        <w:t> </w:t>
      </w:r>
      <w:r>
        <w:rPr>
          <w:sz w:val="24"/>
        </w:rPr>
        <w:t>ücretli izin</w:t>
      </w:r>
      <w:r>
        <w:rPr>
          <w:spacing w:val="-1"/>
          <w:sz w:val="24"/>
        </w:rPr>
        <w:t> </w:t>
      </w:r>
      <w:r>
        <w:rPr>
          <w:spacing w:val="-2"/>
          <w:sz w:val="24"/>
        </w:rPr>
        <w:t>verilir.</w:t>
      </w:r>
    </w:p>
    <w:p>
      <w:pPr>
        <w:pStyle w:val="ListParagraph"/>
        <w:numPr>
          <w:ilvl w:val="0"/>
          <w:numId w:val="3"/>
        </w:numPr>
        <w:tabs>
          <w:tab w:pos="576" w:val="left" w:leader="none"/>
        </w:tabs>
        <w:spacing w:line="276" w:lineRule="auto" w:before="42" w:after="0"/>
        <w:ind w:left="576" w:right="394" w:hanging="360"/>
        <w:jc w:val="both"/>
        <w:rPr>
          <w:sz w:val="24"/>
        </w:rPr>
      </w:pPr>
      <w:r>
        <w:rPr>
          <w:sz w:val="24"/>
        </w:rPr>
        <w:t>Çalışan</w:t>
      </w:r>
      <w:r>
        <w:rPr>
          <w:spacing w:val="-7"/>
          <w:sz w:val="24"/>
        </w:rPr>
        <w:t> </w:t>
      </w:r>
      <w:r>
        <w:rPr>
          <w:sz w:val="24"/>
        </w:rPr>
        <w:t>Dişhekimi</w:t>
      </w:r>
      <w:r>
        <w:rPr>
          <w:spacing w:val="-7"/>
          <w:sz w:val="24"/>
        </w:rPr>
        <w:t> </w:t>
      </w:r>
      <w:r>
        <w:rPr>
          <w:sz w:val="24"/>
        </w:rPr>
        <w:t>her</w:t>
      </w:r>
      <w:r>
        <w:rPr>
          <w:spacing w:val="-7"/>
          <w:sz w:val="24"/>
        </w:rPr>
        <w:t> </w:t>
      </w:r>
      <w:r>
        <w:rPr>
          <w:sz w:val="24"/>
        </w:rPr>
        <w:t>hafta</w:t>
      </w:r>
      <w:r>
        <w:rPr>
          <w:spacing w:val="-7"/>
          <w:sz w:val="24"/>
        </w:rPr>
        <w:t> </w:t>
      </w:r>
      <w:r>
        <w:rPr>
          <w:sz w:val="24"/>
        </w:rPr>
        <w:t>Pazar</w:t>
      </w:r>
      <w:r>
        <w:rPr>
          <w:spacing w:val="-7"/>
          <w:sz w:val="24"/>
        </w:rPr>
        <w:t> </w:t>
      </w:r>
      <w:r>
        <w:rPr>
          <w:sz w:val="24"/>
        </w:rPr>
        <w:t>günü</w:t>
      </w:r>
      <w:r>
        <w:rPr>
          <w:spacing w:val="-7"/>
          <w:sz w:val="24"/>
        </w:rPr>
        <w:t> </w:t>
      </w:r>
      <w:r>
        <w:rPr>
          <w:sz w:val="24"/>
        </w:rPr>
        <w:t>hafta</w:t>
      </w:r>
      <w:r>
        <w:rPr>
          <w:spacing w:val="-7"/>
          <w:sz w:val="24"/>
        </w:rPr>
        <w:t> </w:t>
      </w:r>
      <w:r>
        <w:rPr>
          <w:sz w:val="24"/>
        </w:rPr>
        <w:t>tatilinden</w:t>
      </w:r>
      <w:r>
        <w:rPr>
          <w:spacing w:val="-7"/>
          <w:sz w:val="24"/>
        </w:rPr>
        <w:t> </w:t>
      </w:r>
      <w:r>
        <w:rPr>
          <w:sz w:val="24"/>
        </w:rPr>
        <w:t>yararlanır;</w:t>
      </w:r>
      <w:r>
        <w:rPr>
          <w:spacing w:val="-7"/>
          <w:sz w:val="24"/>
        </w:rPr>
        <w:t> </w:t>
      </w:r>
      <w:r>
        <w:rPr>
          <w:sz w:val="24"/>
        </w:rPr>
        <w:t>Ulusal</w:t>
      </w:r>
      <w:r>
        <w:rPr>
          <w:spacing w:val="-7"/>
          <w:sz w:val="24"/>
        </w:rPr>
        <w:t> </w:t>
      </w:r>
      <w:r>
        <w:rPr>
          <w:sz w:val="24"/>
        </w:rPr>
        <w:t>Bayram</w:t>
      </w:r>
      <w:r>
        <w:rPr>
          <w:spacing w:val="-7"/>
          <w:sz w:val="24"/>
        </w:rPr>
        <w:t> </w:t>
      </w:r>
      <w:r>
        <w:rPr>
          <w:sz w:val="24"/>
        </w:rPr>
        <w:t>ve</w:t>
      </w:r>
      <w:r>
        <w:rPr>
          <w:spacing w:val="-7"/>
          <w:sz w:val="24"/>
        </w:rPr>
        <w:t> </w:t>
      </w:r>
      <w:r>
        <w:rPr>
          <w:sz w:val="24"/>
        </w:rPr>
        <w:t>genel tatil günlerinde çalışılmaz.</w:t>
      </w:r>
    </w:p>
    <w:p>
      <w:pPr>
        <w:pStyle w:val="ListParagraph"/>
        <w:numPr>
          <w:ilvl w:val="0"/>
          <w:numId w:val="3"/>
        </w:numPr>
        <w:tabs>
          <w:tab w:pos="576" w:val="left" w:leader="none"/>
        </w:tabs>
        <w:spacing w:line="276" w:lineRule="auto" w:before="0" w:after="0"/>
        <w:ind w:left="576" w:right="395" w:hanging="360"/>
        <w:jc w:val="both"/>
        <w:rPr>
          <w:sz w:val="24"/>
        </w:rPr>
      </w:pPr>
      <w:r>
        <w:rPr>
          <w:sz w:val="24"/>
        </w:rPr>
        <w:t>İş Kanununda belirlenmiş olan işçilik haklarına ilişkin diğer kurallar bu Sözleşmenin </w:t>
      </w:r>
      <w:r>
        <w:rPr>
          <w:spacing w:val="-2"/>
          <w:sz w:val="24"/>
        </w:rPr>
        <w:t>parçasıdır.</w:t>
      </w:r>
    </w:p>
    <w:p>
      <w:pPr>
        <w:spacing w:after="0" w:line="276" w:lineRule="auto"/>
        <w:jc w:val="both"/>
        <w:rPr>
          <w:sz w:val="24"/>
        </w:rPr>
        <w:sectPr>
          <w:footerReference w:type="default" r:id="rId6"/>
          <w:pgSz w:w="11910" w:h="16840"/>
          <w:pgMar w:header="0" w:footer="1051" w:top="1320" w:bottom="1240" w:left="1200" w:right="1020"/>
          <w:pgNumType w:start="2"/>
        </w:sectPr>
      </w:pPr>
    </w:p>
    <w:p>
      <w:pPr>
        <w:pStyle w:val="Heading1"/>
        <w:spacing w:before="79"/>
      </w:pPr>
      <w:bookmarkStart w:name="örnek sözleşmeler 3.pdf" w:id="4"/>
      <w:bookmarkEnd w:id="4"/>
      <w:r>
        <w:rPr>
          <w:b w:val="0"/>
        </w:rPr>
      </w:r>
      <w:r>
        <w:rPr/>
        <w:t>MADDE</w:t>
      </w:r>
      <w:r>
        <w:rPr>
          <w:spacing w:val="-1"/>
        </w:rPr>
        <w:t> </w:t>
      </w:r>
      <w:r>
        <w:rPr/>
        <w:t>5- SÜRE, FESİH VE </w:t>
      </w:r>
      <w:r>
        <w:rPr>
          <w:spacing w:val="-2"/>
        </w:rPr>
        <w:t>BİLDİRİM</w:t>
      </w:r>
    </w:p>
    <w:p>
      <w:pPr>
        <w:pStyle w:val="BodyText"/>
        <w:spacing w:before="7"/>
        <w:ind w:left="0"/>
        <w:rPr>
          <w:b/>
          <w:sz w:val="3"/>
        </w:rPr>
      </w:pPr>
      <w:r>
        <w:rPr/>
        <mc:AlternateContent>
          <mc:Choice Requires="wps">
            <w:drawing>
              <wp:anchor distT="0" distB="0" distL="0" distR="0" allowOverlap="1" layoutInCell="1" locked="0" behindDoc="1" simplePos="0" relativeHeight="487589888">
                <wp:simplePos x="0" y="0"/>
                <wp:positionH relativeFrom="page">
                  <wp:posOffset>881380</wp:posOffset>
                </wp:positionH>
                <wp:positionV relativeFrom="paragraph">
                  <wp:posOffset>42153</wp:posOffset>
                </wp:positionV>
                <wp:extent cx="579755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797550" cy="1270"/>
                        </a:xfrm>
                        <a:custGeom>
                          <a:avLst/>
                          <a:gdLst/>
                          <a:ahLst/>
                          <a:cxnLst/>
                          <a:rect l="l" t="t" r="r" b="b"/>
                          <a:pathLst>
                            <a:path w="5797550" h="0">
                              <a:moveTo>
                                <a:pt x="0" y="0"/>
                              </a:moveTo>
                              <a:lnTo>
                                <a:pt x="579754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400002pt;margin-top:3.319146pt;width:456.5pt;height:.1pt;mso-position-horizontal-relative:page;mso-position-vertical-relative:paragraph;z-index:-15726592;mso-wrap-distance-left:0;mso-wrap-distance-right:0" id="docshape7" coordorigin="1388,66" coordsize="9130,0" path="m1388,66l10518,66e" filled="false" stroked="true" strokeweight=".5pt" strokecolor="#000000">
                <v:path arrowok="t"/>
                <v:stroke dashstyle="solid"/>
                <w10:wrap type="topAndBottom"/>
              </v:shape>
            </w:pict>
          </mc:Fallback>
        </mc:AlternateContent>
      </w:r>
    </w:p>
    <w:p>
      <w:pPr>
        <w:pStyle w:val="ListParagraph"/>
        <w:numPr>
          <w:ilvl w:val="0"/>
          <w:numId w:val="4"/>
        </w:numPr>
        <w:tabs>
          <w:tab w:pos="576" w:val="left" w:leader="none"/>
        </w:tabs>
        <w:spacing w:line="276" w:lineRule="auto" w:before="0" w:after="0"/>
        <w:ind w:left="576" w:right="393" w:hanging="360"/>
        <w:jc w:val="both"/>
        <w:rPr>
          <w:sz w:val="24"/>
        </w:rPr>
      </w:pPr>
      <w:r>
        <w:rPr>
          <w:sz w:val="24"/>
        </w:rPr>
        <w:t>Sözleşmenin imzalanmasından başlayarak, bir aylık deneme süresi vardır. Deneme süresinin sonunda taraflarca sözleşmenin devamının istenmesi halinde bu Sözleşme süresi belirsiz olarak devam eder. Bu süre içinde taraflar sözleşmeyi cezai şart olmaksızın ve tazminatsız olarak feshedebilirler. Deneme süresi içinde veya sonunda, </w:t>
      </w:r>
      <w:r>
        <w:rPr>
          <w:sz w:val="24"/>
        </w:rPr>
        <w:t>feshin gerçekleşmesi durumunda Çalışan Dişhekimine, çalışılan günler için ücret ve buna bağlı hakları yasal süresi içinde ödenir.</w:t>
      </w:r>
    </w:p>
    <w:p>
      <w:pPr>
        <w:pStyle w:val="ListParagraph"/>
        <w:numPr>
          <w:ilvl w:val="0"/>
          <w:numId w:val="4"/>
        </w:numPr>
        <w:tabs>
          <w:tab w:pos="575" w:val="left" w:leader="none"/>
        </w:tabs>
        <w:spacing w:line="240" w:lineRule="auto" w:before="0" w:after="0"/>
        <w:ind w:left="575" w:right="0" w:hanging="359"/>
        <w:jc w:val="both"/>
        <w:rPr>
          <w:sz w:val="24"/>
        </w:rPr>
      </w:pPr>
      <w:r>
        <w:rPr>
          <w:sz w:val="24"/>
        </w:rPr>
        <w:t>Taraflar,</w:t>
      </w:r>
      <w:r>
        <w:rPr>
          <w:spacing w:val="-3"/>
          <w:sz w:val="24"/>
        </w:rPr>
        <w:t> </w:t>
      </w:r>
      <w:r>
        <w:rPr>
          <w:sz w:val="24"/>
        </w:rPr>
        <w:t>iki ay önce</w:t>
      </w:r>
      <w:r>
        <w:rPr>
          <w:spacing w:val="-1"/>
          <w:sz w:val="24"/>
        </w:rPr>
        <w:t> </w:t>
      </w:r>
      <w:r>
        <w:rPr>
          <w:sz w:val="24"/>
        </w:rPr>
        <w:t>yazılı</w:t>
      </w:r>
      <w:r>
        <w:rPr>
          <w:spacing w:val="-1"/>
          <w:sz w:val="24"/>
        </w:rPr>
        <w:t> </w:t>
      </w:r>
      <w:r>
        <w:rPr>
          <w:sz w:val="24"/>
        </w:rPr>
        <w:t>olarak feshi ihbar ederek</w:t>
      </w:r>
      <w:r>
        <w:rPr>
          <w:spacing w:val="-1"/>
          <w:sz w:val="24"/>
        </w:rPr>
        <w:t> </w:t>
      </w:r>
      <w:r>
        <w:rPr>
          <w:sz w:val="24"/>
        </w:rPr>
        <w:t>sözleşmeyi</w:t>
      </w:r>
      <w:r>
        <w:rPr>
          <w:spacing w:val="-1"/>
          <w:sz w:val="24"/>
        </w:rPr>
        <w:t> </w:t>
      </w:r>
      <w:r>
        <w:rPr>
          <w:sz w:val="24"/>
        </w:rPr>
        <w:t>her zaman </w:t>
      </w:r>
      <w:r>
        <w:rPr>
          <w:spacing w:val="-2"/>
          <w:sz w:val="24"/>
        </w:rPr>
        <w:t>feshedebilir.</w:t>
      </w:r>
    </w:p>
    <w:p>
      <w:pPr>
        <w:pStyle w:val="ListParagraph"/>
        <w:numPr>
          <w:ilvl w:val="0"/>
          <w:numId w:val="4"/>
        </w:numPr>
        <w:tabs>
          <w:tab w:pos="576" w:val="left" w:leader="none"/>
        </w:tabs>
        <w:spacing w:line="276" w:lineRule="auto" w:before="41" w:after="0"/>
        <w:ind w:left="576" w:right="394" w:hanging="360"/>
        <w:jc w:val="both"/>
        <w:rPr>
          <w:sz w:val="24"/>
        </w:rPr>
      </w:pPr>
      <w:r>
        <w:rPr>
          <w:sz w:val="24"/>
        </w:rPr>
        <w:t>Tarafların</w:t>
      </w:r>
      <w:r>
        <w:rPr>
          <w:spacing w:val="-6"/>
          <w:sz w:val="24"/>
        </w:rPr>
        <w:t> </w:t>
      </w:r>
      <w:r>
        <w:rPr>
          <w:sz w:val="24"/>
        </w:rPr>
        <w:t>sözleşmeyi</w:t>
      </w:r>
      <w:r>
        <w:rPr>
          <w:spacing w:val="-6"/>
          <w:sz w:val="24"/>
        </w:rPr>
        <w:t> </w:t>
      </w:r>
      <w:r>
        <w:rPr>
          <w:sz w:val="24"/>
        </w:rPr>
        <w:t>fesihe</w:t>
      </w:r>
      <w:r>
        <w:rPr>
          <w:spacing w:val="-6"/>
          <w:sz w:val="24"/>
        </w:rPr>
        <w:t> </w:t>
      </w:r>
      <w:r>
        <w:rPr>
          <w:sz w:val="24"/>
        </w:rPr>
        <w:t>neden</w:t>
      </w:r>
      <w:r>
        <w:rPr>
          <w:spacing w:val="-6"/>
          <w:sz w:val="24"/>
        </w:rPr>
        <w:t> </w:t>
      </w:r>
      <w:r>
        <w:rPr>
          <w:sz w:val="24"/>
        </w:rPr>
        <w:t>olacak</w:t>
      </w:r>
      <w:r>
        <w:rPr>
          <w:spacing w:val="-6"/>
          <w:sz w:val="24"/>
        </w:rPr>
        <w:t> </w:t>
      </w:r>
      <w:r>
        <w:rPr>
          <w:sz w:val="24"/>
        </w:rPr>
        <w:t>“haklı</w:t>
      </w:r>
      <w:r>
        <w:rPr>
          <w:spacing w:val="-6"/>
          <w:sz w:val="24"/>
        </w:rPr>
        <w:t> </w:t>
      </w:r>
      <w:r>
        <w:rPr>
          <w:sz w:val="24"/>
        </w:rPr>
        <w:t>neden”</w:t>
      </w:r>
      <w:r>
        <w:rPr>
          <w:spacing w:val="-6"/>
          <w:sz w:val="24"/>
        </w:rPr>
        <w:t> </w:t>
      </w:r>
      <w:r>
        <w:rPr>
          <w:sz w:val="24"/>
        </w:rPr>
        <w:t>kavramı,</w:t>
      </w:r>
      <w:r>
        <w:rPr>
          <w:spacing w:val="-6"/>
          <w:sz w:val="24"/>
        </w:rPr>
        <w:t> </w:t>
      </w:r>
      <w:r>
        <w:rPr>
          <w:sz w:val="24"/>
        </w:rPr>
        <w:t>İş</w:t>
      </w:r>
      <w:r>
        <w:rPr>
          <w:spacing w:val="-6"/>
          <w:sz w:val="24"/>
        </w:rPr>
        <w:t> </w:t>
      </w:r>
      <w:r>
        <w:rPr>
          <w:sz w:val="24"/>
        </w:rPr>
        <w:t>Kanunu’nda</w:t>
      </w:r>
      <w:r>
        <w:rPr>
          <w:spacing w:val="-6"/>
          <w:sz w:val="24"/>
        </w:rPr>
        <w:t> </w:t>
      </w:r>
      <w:r>
        <w:rPr>
          <w:sz w:val="24"/>
        </w:rPr>
        <w:t>belirtilen sebeplerin yanında meslek etiği kurallarına aykırılık teşkil eden davranışları da kapsar.</w:t>
      </w:r>
    </w:p>
    <w:p>
      <w:pPr>
        <w:pStyle w:val="ListParagraph"/>
        <w:numPr>
          <w:ilvl w:val="0"/>
          <w:numId w:val="4"/>
        </w:numPr>
        <w:tabs>
          <w:tab w:pos="576" w:val="left" w:leader="none"/>
        </w:tabs>
        <w:spacing w:line="276" w:lineRule="auto" w:before="0" w:after="0"/>
        <w:ind w:left="576" w:right="394" w:hanging="360"/>
        <w:jc w:val="both"/>
        <w:rPr>
          <w:sz w:val="24"/>
        </w:rPr>
      </w:pPr>
      <w:r>
        <w:rPr>
          <w:sz w:val="24"/>
        </w:rPr>
        <w:t>Taraflar, sözleşmenin imzalandığı ya da feshedildiğini, bu durumun ortaya çıktığı tarihten itibaren bir ay içinde Dişhekimleri Odasına bildirmekle yükümlüdür.</w:t>
      </w:r>
    </w:p>
    <w:p>
      <w:pPr>
        <w:pStyle w:val="ListParagraph"/>
        <w:numPr>
          <w:ilvl w:val="0"/>
          <w:numId w:val="4"/>
        </w:numPr>
        <w:tabs>
          <w:tab w:pos="576" w:val="left" w:leader="none"/>
        </w:tabs>
        <w:spacing w:line="276" w:lineRule="auto" w:before="0" w:after="0"/>
        <w:ind w:left="576" w:right="394" w:hanging="360"/>
        <w:jc w:val="both"/>
        <w:rPr>
          <w:sz w:val="24"/>
        </w:rPr>
      </w:pPr>
      <w:r>
        <w:rPr>
          <w:sz w:val="24"/>
        </w:rPr>
        <w:t>Bu sözleşmede açık bir hüküm bulunmayan hallerde Tıbbi Deontoloji Tüzüğü, Türk Dişhekimleri Birliği Dişhekimliği Meslek Etiği Kuralları, İş Kanunu ve ilgili mevzuat hükümleri uygulanır</w:t>
      </w:r>
    </w:p>
    <w:p>
      <w:pPr>
        <w:pStyle w:val="BodyText"/>
        <w:spacing w:before="41"/>
        <w:ind w:left="0"/>
      </w:pPr>
    </w:p>
    <w:p>
      <w:pPr>
        <w:pStyle w:val="BodyText"/>
        <w:spacing w:line="276" w:lineRule="auto"/>
        <w:ind w:left="216"/>
      </w:pPr>
      <w:r>
        <w:rPr/>
        <w:t>Bu</w:t>
      </w:r>
      <w:r>
        <w:rPr>
          <w:spacing w:val="40"/>
        </w:rPr>
        <w:t> </w:t>
      </w:r>
      <w:r>
        <w:rPr/>
        <w:t>Sözleşme</w:t>
      </w:r>
      <w:r>
        <w:rPr>
          <w:spacing w:val="40"/>
        </w:rPr>
        <w:t> </w:t>
      </w:r>
      <w:r>
        <w:rPr/>
        <w:t>taraflar</w:t>
      </w:r>
      <w:r>
        <w:rPr>
          <w:spacing w:val="40"/>
        </w:rPr>
        <w:t> </w:t>
      </w:r>
      <w:r>
        <w:rPr/>
        <w:t>arasında</w:t>
      </w:r>
      <w:r>
        <w:rPr>
          <w:spacing w:val="40"/>
        </w:rPr>
        <w:t> </w:t>
      </w:r>
      <w:r>
        <w:rPr/>
        <w:t>…………..</w:t>
      </w:r>
      <w:r>
        <w:rPr>
          <w:spacing w:val="40"/>
        </w:rPr>
        <w:t> </w:t>
      </w:r>
      <w:r>
        <w:rPr/>
        <w:t>tarihinde</w:t>
      </w:r>
      <w:r>
        <w:rPr>
          <w:spacing w:val="40"/>
        </w:rPr>
        <w:t> </w:t>
      </w:r>
      <w:r>
        <w:rPr/>
        <w:t>imzalanmış</w:t>
      </w:r>
      <w:r>
        <w:rPr>
          <w:spacing w:val="40"/>
        </w:rPr>
        <w:t> </w:t>
      </w:r>
      <w:r>
        <w:rPr/>
        <w:t>olup</w:t>
      </w:r>
      <w:r>
        <w:rPr>
          <w:spacing w:val="40"/>
        </w:rPr>
        <w:t> </w:t>
      </w:r>
      <w:r>
        <w:rPr/>
        <w:t>İl</w:t>
      </w:r>
      <w:r>
        <w:rPr>
          <w:spacing w:val="40"/>
        </w:rPr>
        <w:t> </w:t>
      </w:r>
      <w:r>
        <w:rPr/>
        <w:t>Sağlık</w:t>
      </w:r>
      <w:r>
        <w:rPr>
          <w:spacing w:val="40"/>
        </w:rPr>
        <w:t> </w:t>
      </w:r>
      <w:r>
        <w:rPr/>
        <w:t>Müdürlüğü tarafından Çalışma İzni verildiği tarihte yürürlüğe girer.</w:t>
      </w:r>
    </w:p>
    <w:p>
      <w:pPr>
        <w:pStyle w:val="BodyText"/>
        <w:spacing w:before="41"/>
        <w:ind w:left="0"/>
      </w:pPr>
    </w:p>
    <w:p>
      <w:pPr>
        <w:tabs>
          <w:tab w:pos="5976" w:val="left" w:leader="none"/>
        </w:tabs>
        <w:spacing w:before="1"/>
        <w:ind w:left="216" w:right="0" w:firstLine="0"/>
        <w:jc w:val="left"/>
        <w:rPr>
          <w:b/>
          <w:sz w:val="24"/>
        </w:rPr>
      </w:pPr>
      <w:r>
        <w:rPr>
          <w:b/>
          <w:sz w:val="24"/>
        </w:rPr>
        <w:t>ÇALIŞAN</w:t>
      </w:r>
      <w:r>
        <w:rPr>
          <w:b/>
          <w:spacing w:val="-6"/>
          <w:sz w:val="24"/>
        </w:rPr>
        <w:t> </w:t>
      </w:r>
      <w:r>
        <w:rPr>
          <w:b/>
          <w:spacing w:val="-2"/>
          <w:sz w:val="24"/>
        </w:rPr>
        <w:t>DİŞHEKİMİ</w:t>
      </w:r>
      <w:r>
        <w:rPr>
          <w:b/>
          <w:sz w:val="24"/>
        </w:rPr>
        <w:tab/>
        <w:t>RUHSAT</w:t>
      </w:r>
      <w:r>
        <w:rPr>
          <w:b/>
          <w:spacing w:val="-3"/>
          <w:sz w:val="24"/>
        </w:rPr>
        <w:t> </w:t>
      </w:r>
      <w:r>
        <w:rPr>
          <w:b/>
          <w:sz w:val="24"/>
        </w:rPr>
        <w:t>SAHİBİ</w:t>
      </w:r>
      <w:r>
        <w:rPr>
          <w:b/>
          <w:spacing w:val="-3"/>
          <w:sz w:val="24"/>
        </w:rPr>
        <w:t> </w:t>
      </w:r>
      <w:r>
        <w:rPr>
          <w:b/>
          <w:spacing w:val="-2"/>
          <w:sz w:val="24"/>
        </w:rPr>
        <w:t>DİŞHEKİMİ</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96"/>
        <w:ind w:left="0"/>
        <w:rPr>
          <w:b/>
          <w:sz w:val="20"/>
        </w:rPr>
      </w:pPr>
      <w:r>
        <w:rPr/>
        <mc:AlternateContent>
          <mc:Choice Requires="wps">
            <w:drawing>
              <wp:anchor distT="0" distB="0" distL="0" distR="0" allowOverlap="1" layoutInCell="1" locked="0" behindDoc="1" simplePos="0" relativeHeight="487590400">
                <wp:simplePos x="0" y="0"/>
                <wp:positionH relativeFrom="page">
                  <wp:posOffset>827405</wp:posOffset>
                </wp:positionH>
                <wp:positionV relativeFrom="paragraph">
                  <wp:posOffset>288912</wp:posOffset>
                </wp:positionV>
                <wp:extent cx="5905500" cy="73279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5905500" cy="732790"/>
                        </a:xfrm>
                        <a:prstGeom prst="rect">
                          <a:avLst/>
                        </a:prstGeom>
                        <a:ln w="6350">
                          <a:solidFill>
                            <a:srgbClr val="000000"/>
                          </a:solidFill>
                          <a:prstDash val="solid"/>
                        </a:ln>
                      </wps:spPr>
                      <wps:txbx>
                        <w:txbxContent>
                          <w:p>
                            <w:pPr>
                              <w:spacing w:before="20"/>
                              <w:ind w:left="108" w:right="652" w:firstLine="0"/>
                              <w:jc w:val="left"/>
                              <w:rPr>
                                <w:i/>
                                <w:sz w:val="24"/>
                              </w:rPr>
                            </w:pPr>
                            <w:r>
                              <w:rPr>
                                <w:i/>
                                <w:sz w:val="24"/>
                              </w:rPr>
                              <w:t>Bu</w:t>
                            </w:r>
                            <w:r>
                              <w:rPr>
                                <w:i/>
                                <w:spacing w:val="-4"/>
                                <w:sz w:val="24"/>
                              </w:rPr>
                              <w:t> </w:t>
                            </w:r>
                            <w:r>
                              <w:rPr>
                                <w:i/>
                                <w:sz w:val="24"/>
                              </w:rPr>
                              <w:t>Sözleşme</w:t>
                            </w:r>
                            <w:r>
                              <w:rPr>
                                <w:i/>
                                <w:spacing w:val="-4"/>
                                <w:sz w:val="24"/>
                              </w:rPr>
                              <w:t> </w:t>
                            </w:r>
                            <w:r>
                              <w:rPr>
                                <w:i/>
                                <w:sz w:val="24"/>
                              </w:rPr>
                              <w:t>dişhekimleri</w:t>
                            </w:r>
                            <w:r>
                              <w:rPr>
                                <w:i/>
                                <w:spacing w:val="-4"/>
                                <w:sz w:val="24"/>
                              </w:rPr>
                              <w:t> </w:t>
                            </w:r>
                            <w:r>
                              <w:rPr>
                                <w:i/>
                                <w:sz w:val="24"/>
                              </w:rPr>
                              <w:t>arasındaki</w:t>
                            </w:r>
                            <w:r>
                              <w:rPr>
                                <w:i/>
                                <w:spacing w:val="-4"/>
                                <w:sz w:val="24"/>
                              </w:rPr>
                              <w:t> </w:t>
                            </w:r>
                            <w:r>
                              <w:rPr>
                                <w:i/>
                                <w:sz w:val="24"/>
                              </w:rPr>
                              <w:t>istihdam</w:t>
                            </w:r>
                            <w:r>
                              <w:rPr>
                                <w:i/>
                                <w:spacing w:val="-5"/>
                                <w:sz w:val="24"/>
                              </w:rPr>
                              <w:t> </w:t>
                            </w:r>
                            <w:r>
                              <w:rPr>
                                <w:i/>
                                <w:sz w:val="24"/>
                              </w:rPr>
                              <w:t>ilişkisinde</w:t>
                            </w:r>
                            <w:r>
                              <w:rPr>
                                <w:i/>
                                <w:spacing w:val="-4"/>
                                <w:sz w:val="24"/>
                              </w:rPr>
                              <w:t> </w:t>
                            </w:r>
                            <w:r>
                              <w:rPr>
                                <w:i/>
                                <w:sz w:val="24"/>
                              </w:rPr>
                              <w:t>kullanılmak</w:t>
                            </w:r>
                            <w:r>
                              <w:rPr>
                                <w:i/>
                                <w:spacing w:val="-4"/>
                                <w:sz w:val="24"/>
                              </w:rPr>
                              <w:t> </w:t>
                            </w:r>
                            <w:r>
                              <w:rPr>
                                <w:i/>
                                <w:sz w:val="24"/>
                              </w:rPr>
                              <w:t>üzere</w:t>
                            </w:r>
                            <w:r>
                              <w:rPr>
                                <w:i/>
                                <w:spacing w:val="-4"/>
                                <w:sz w:val="24"/>
                              </w:rPr>
                              <w:t> </w:t>
                            </w:r>
                            <w:r>
                              <w:rPr>
                                <w:i/>
                                <w:sz w:val="24"/>
                              </w:rPr>
                              <w:t>örnek</w:t>
                            </w:r>
                            <w:r>
                              <w:rPr>
                                <w:i/>
                                <w:spacing w:val="-4"/>
                                <w:sz w:val="24"/>
                              </w:rPr>
                              <w:t> </w:t>
                            </w:r>
                            <w:r>
                              <w:rPr>
                                <w:i/>
                                <w:sz w:val="24"/>
                              </w:rPr>
                              <w:t>olarak</w:t>
                            </w:r>
                            <w:r>
                              <w:rPr>
                                <w:i/>
                                <w:sz w:val="24"/>
                              </w:rPr>
                              <w:t> düzenlenmiştir. Taraflar, kanuna ve meslek etiği kurallarına aykırı olmamak koşuluyla, aralarında belirledikleri çalışma ilişkisine uygun şekilde, sözleşme metninde gerekli değişiklikleri yapabilirler.</w:t>
                            </w:r>
                          </w:p>
                        </w:txbxContent>
                      </wps:txbx>
                      <wps:bodyPr wrap="square" lIns="0" tIns="0" rIns="0" bIns="0" rtlCol="0">
                        <a:noAutofit/>
                      </wps:bodyPr>
                    </wps:wsp>
                  </a:graphicData>
                </a:graphic>
              </wp:anchor>
            </w:drawing>
          </mc:Choice>
          <mc:Fallback>
            <w:pict>
              <v:shape style="position:absolute;margin-left:65.150002pt;margin-top:22.749023pt;width:465pt;height:57.7pt;mso-position-horizontal-relative:page;mso-position-vertical-relative:paragraph;z-index:-15726080;mso-wrap-distance-left:0;mso-wrap-distance-right:0" type="#_x0000_t202" id="docshape8" filled="false" stroked="true" strokeweight=".5pt" strokecolor="#000000">
                <v:textbox inset="0,0,0,0">
                  <w:txbxContent>
                    <w:p>
                      <w:pPr>
                        <w:spacing w:before="20"/>
                        <w:ind w:left="108" w:right="652" w:firstLine="0"/>
                        <w:jc w:val="left"/>
                        <w:rPr>
                          <w:i/>
                          <w:sz w:val="24"/>
                        </w:rPr>
                      </w:pPr>
                      <w:r>
                        <w:rPr>
                          <w:i/>
                          <w:sz w:val="24"/>
                        </w:rPr>
                        <w:t>Bu</w:t>
                      </w:r>
                      <w:r>
                        <w:rPr>
                          <w:i/>
                          <w:spacing w:val="-4"/>
                          <w:sz w:val="24"/>
                        </w:rPr>
                        <w:t> </w:t>
                      </w:r>
                      <w:r>
                        <w:rPr>
                          <w:i/>
                          <w:sz w:val="24"/>
                        </w:rPr>
                        <w:t>Sözleşme</w:t>
                      </w:r>
                      <w:r>
                        <w:rPr>
                          <w:i/>
                          <w:spacing w:val="-4"/>
                          <w:sz w:val="24"/>
                        </w:rPr>
                        <w:t> </w:t>
                      </w:r>
                      <w:r>
                        <w:rPr>
                          <w:i/>
                          <w:sz w:val="24"/>
                        </w:rPr>
                        <w:t>dişhekimleri</w:t>
                      </w:r>
                      <w:r>
                        <w:rPr>
                          <w:i/>
                          <w:spacing w:val="-4"/>
                          <w:sz w:val="24"/>
                        </w:rPr>
                        <w:t> </w:t>
                      </w:r>
                      <w:r>
                        <w:rPr>
                          <w:i/>
                          <w:sz w:val="24"/>
                        </w:rPr>
                        <w:t>arasındaki</w:t>
                      </w:r>
                      <w:r>
                        <w:rPr>
                          <w:i/>
                          <w:spacing w:val="-4"/>
                          <w:sz w:val="24"/>
                        </w:rPr>
                        <w:t> </w:t>
                      </w:r>
                      <w:r>
                        <w:rPr>
                          <w:i/>
                          <w:sz w:val="24"/>
                        </w:rPr>
                        <w:t>istihdam</w:t>
                      </w:r>
                      <w:r>
                        <w:rPr>
                          <w:i/>
                          <w:spacing w:val="-5"/>
                          <w:sz w:val="24"/>
                        </w:rPr>
                        <w:t> </w:t>
                      </w:r>
                      <w:r>
                        <w:rPr>
                          <w:i/>
                          <w:sz w:val="24"/>
                        </w:rPr>
                        <w:t>ilişkisinde</w:t>
                      </w:r>
                      <w:r>
                        <w:rPr>
                          <w:i/>
                          <w:spacing w:val="-4"/>
                          <w:sz w:val="24"/>
                        </w:rPr>
                        <w:t> </w:t>
                      </w:r>
                      <w:r>
                        <w:rPr>
                          <w:i/>
                          <w:sz w:val="24"/>
                        </w:rPr>
                        <w:t>kullanılmak</w:t>
                      </w:r>
                      <w:r>
                        <w:rPr>
                          <w:i/>
                          <w:spacing w:val="-4"/>
                          <w:sz w:val="24"/>
                        </w:rPr>
                        <w:t> </w:t>
                      </w:r>
                      <w:r>
                        <w:rPr>
                          <w:i/>
                          <w:sz w:val="24"/>
                        </w:rPr>
                        <w:t>üzere</w:t>
                      </w:r>
                      <w:r>
                        <w:rPr>
                          <w:i/>
                          <w:spacing w:val="-4"/>
                          <w:sz w:val="24"/>
                        </w:rPr>
                        <w:t> </w:t>
                      </w:r>
                      <w:r>
                        <w:rPr>
                          <w:i/>
                          <w:sz w:val="24"/>
                        </w:rPr>
                        <w:t>örnek</w:t>
                      </w:r>
                      <w:r>
                        <w:rPr>
                          <w:i/>
                          <w:spacing w:val="-4"/>
                          <w:sz w:val="24"/>
                        </w:rPr>
                        <w:t> </w:t>
                      </w:r>
                      <w:r>
                        <w:rPr>
                          <w:i/>
                          <w:sz w:val="24"/>
                        </w:rPr>
                        <w:t>olarak</w:t>
                      </w:r>
                      <w:r>
                        <w:rPr>
                          <w:i/>
                          <w:sz w:val="24"/>
                        </w:rPr>
                        <w:t> düzenlenmiştir. Taraflar, kanuna ve meslek etiği kurallarına aykırı olmamak koşuluyla, aralarında belirledikleri çalışma ilişkisine uygun şekilde, sözleşme metninde gerekli değişiklikleri yapabilirler.</w:t>
                      </w:r>
                    </w:p>
                  </w:txbxContent>
                </v:textbox>
                <v:stroke dashstyle="solid"/>
                <w10:wrap type="topAndBottom"/>
              </v:shape>
            </w:pict>
          </mc:Fallback>
        </mc:AlternateContent>
      </w:r>
    </w:p>
    <w:sectPr>
      <w:pgSz w:w="11910" w:h="16840"/>
      <w:pgMar w:header="0" w:footer="1051" w:top="1320" w:bottom="1240" w:left="12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10528">
              <wp:simplePos x="0" y="0"/>
              <wp:positionH relativeFrom="page">
                <wp:posOffset>6577177</wp:posOffset>
              </wp:positionH>
              <wp:positionV relativeFrom="page">
                <wp:posOffset>10087334</wp:posOffset>
              </wp:positionV>
              <wp:extent cx="9652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6520" cy="167640"/>
                      </a:xfrm>
                      <a:prstGeom prst="rect">
                        <a:avLst/>
                      </a:prstGeom>
                    </wps:spPr>
                    <wps:txbx>
                      <w:txbxContent>
                        <w:p>
                          <w:pPr>
                            <w:spacing w:before="13"/>
                            <w:ind w:left="20" w:right="0" w:firstLine="0"/>
                            <w:jc w:val="left"/>
                            <w:rPr>
                              <w:rFonts w:ascii="Arial"/>
                              <w:sz w:val="20"/>
                            </w:rPr>
                          </w:pPr>
                          <w:r>
                            <w:rPr>
                              <w:rFonts w:ascii="Arial"/>
                              <w:spacing w:val="-10"/>
                              <w:sz w:val="2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7.8880pt;margin-top:794.27832pt;width:7.6pt;height:13.2pt;mso-position-horizontal-relative:page;mso-position-vertical-relative:page;z-index:-15805952" type="#_x0000_t202" id="docshape1" filled="false" stroked="false">
              <v:textbox inset="0,0,0,0">
                <w:txbxContent>
                  <w:p>
                    <w:pPr>
                      <w:spacing w:before="13"/>
                      <w:ind w:left="20" w:right="0" w:firstLine="0"/>
                      <w:jc w:val="left"/>
                      <w:rPr>
                        <w:rFonts w:ascii="Arial"/>
                        <w:sz w:val="20"/>
                      </w:rPr>
                    </w:pPr>
                    <w:r>
                      <w:rPr>
                        <w:rFonts w:ascii="Arial"/>
                        <w:spacing w:val="-10"/>
                        <w:sz w:val="20"/>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11040">
              <wp:simplePos x="0" y="0"/>
              <wp:positionH relativeFrom="page">
                <wp:posOffset>6546215</wp:posOffset>
              </wp:positionH>
              <wp:positionV relativeFrom="page">
                <wp:posOffset>9885192</wp:posOffset>
              </wp:positionV>
              <wp:extent cx="1651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15.450012pt;margin-top:778.361633pt;width:13pt;height:15.3pt;mso-position-horizontal-relative:page;mso-position-vertical-relative:page;z-index:-15805440" type="#_x0000_t202" id="docshape5"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77" w:hanging="36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490" w:hanging="360"/>
      </w:pPr>
      <w:rPr>
        <w:rFonts w:hint="default"/>
        <w:lang w:val="tr-TR" w:eastAsia="en-US" w:bidi="ar-SA"/>
      </w:rPr>
    </w:lvl>
    <w:lvl w:ilvl="2">
      <w:start w:val="0"/>
      <w:numFmt w:val="bullet"/>
      <w:lvlText w:val="•"/>
      <w:lvlJc w:val="left"/>
      <w:pPr>
        <w:ind w:left="2401" w:hanging="360"/>
      </w:pPr>
      <w:rPr>
        <w:rFonts w:hint="default"/>
        <w:lang w:val="tr-TR" w:eastAsia="en-US" w:bidi="ar-SA"/>
      </w:rPr>
    </w:lvl>
    <w:lvl w:ilvl="3">
      <w:start w:val="0"/>
      <w:numFmt w:val="bullet"/>
      <w:lvlText w:val="•"/>
      <w:lvlJc w:val="left"/>
      <w:pPr>
        <w:ind w:left="3311" w:hanging="360"/>
      </w:pPr>
      <w:rPr>
        <w:rFonts w:hint="default"/>
        <w:lang w:val="tr-TR" w:eastAsia="en-US" w:bidi="ar-SA"/>
      </w:rPr>
    </w:lvl>
    <w:lvl w:ilvl="4">
      <w:start w:val="0"/>
      <w:numFmt w:val="bullet"/>
      <w:lvlText w:val="•"/>
      <w:lvlJc w:val="left"/>
      <w:pPr>
        <w:ind w:left="4222" w:hanging="360"/>
      </w:pPr>
      <w:rPr>
        <w:rFonts w:hint="default"/>
        <w:lang w:val="tr-TR" w:eastAsia="en-US" w:bidi="ar-SA"/>
      </w:rPr>
    </w:lvl>
    <w:lvl w:ilvl="5">
      <w:start w:val="0"/>
      <w:numFmt w:val="bullet"/>
      <w:lvlText w:val="•"/>
      <w:lvlJc w:val="left"/>
      <w:pPr>
        <w:ind w:left="5133" w:hanging="360"/>
      </w:pPr>
      <w:rPr>
        <w:rFonts w:hint="default"/>
        <w:lang w:val="tr-TR" w:eastAsia="en-US" w:bidi="ar-SA"/>
      </w:rPr>
    </w:lvl>
    <w:lvl w:ilvl="6">
      <w:start w:val="0"/>
      <w:numFmt w:val="bullet"/>
      <w:lvlText w:val="•"/>
      <w:lvlJc w:val="left"/>
      <w:pPr>
        <w:ind w:left="6043" w:hanging="360"/>
      </w:pPr>
      <w:rPr>
        <w:rFonts w:hint="default"/>
        <w:lang w:val="tr-TR" w:eastAsia="en-US" w:bidi="ar-SA"/>
      </w:rPr>
    </w:lvl>
    <w:lvl w:ilvl="7">
      <w:start w:val="0"/>
      <w:numFmt w:val="bullet"/>
      <w:lvlText w:val="•"/>
      <w:lvlJc w:val="left"/>
      <w:pPr>
        <w:ind w:left="6954" w:hanging="360"/>
      </w:pPr>
      <w:rPr>
        <w:rFonts w:hint="default"/>
        <w:lang w:val="tr-TR" w:eastAsia="en-US" w:bidi="ar-SA"/>
      </w:rPr>
    </w:lvl>
    <w:lvl w:ilvl="8">
      <w:start w:val="0"/>
      <w:numFmt w:val="bullet"/>
      <w:lvlText w:val="•"/>
      <w:lvlJc w:val="left"/>
      <w:pPr>
        <w:ind w:left="7864" w:hanging="360"/>
      </w:pPr>
      <w:rPr>
        <w:rFonts w:hint="default"/>
        <w:lang w:val="tr-TR" w:eastAsia="en-US" w:bidi="ar-SA"/>
      </w:rPr>
    </w:lvl>
  </w:abstractNum>
  <w:abstractNum w:abstractNumId="2">
    <w:multiLevelType w:val="hybridMultilevel"/>
    <w:lvl w:ilvl="0">
      <w:start w:val="1"/>
      <w:numFmt w:val="decimal"/>
      <w:lvlText w:val="%1)"/>
      <w:lvlJc w:val="left"/>
      <w:pPr>
        <w:ind w:left="577" w:hanging="36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490" w:hanging="360"/>
      </w:pPr>
      <w:rPr>
        <w:rFonts w:hint="default"/>
        <w:lang w:val="tr-TR" w:eastAsia="en-US" w:bidi="ar-SA"/>
      </w:rPr>
    </w:lvl>
    <w:lvl w:ilvl="2">
      <w:start w:val="0"/>
      <w:numFmt w:val="bullet"/>
      <w:lvlText w:val="•"/>
      <w:lvlJc w:val="left"/>
      <w:pPr>
        <w:ind w:left="2401" w:hanging="360"/>
      </w:pPr>
      <w:rPr>
        <w:rFonts w:hint="default"/>
        <w:lang w:val="tr-TR" w:eastAsia="en-US" w:bidi="ar-SA"/>
      </w:rPr>
    </w:lvl>
    <w:lvl w:ilvl="3">
      <w:start w:val="0"/>
      <w:numFmt w:val="bullet"/>
      <w:lvlText w:val="•"/>
      <w:lvlJc w:val="left"/>
      <w:pPr>
        <w:ind w:left="3311" w:hanging="360"/>
      </w:pPr>
      <w:rPr>
        <w:rFonts w:hint="default"/>
        <w:lang w:val="tr-TR" w:eastAsia="en-US" w:bidi="ar-SA"/>
      </w:rPr>
    </w:lvl>
    <w:lvl w:ilvl="4">
      <w:start w:val="0"/>
      <w:numFmt w:val="bullet"/>
      <w:lvlText w:val="•"/>
      <w:lvlJc w:val="left"/>
      <w:pPr>
        <w:ind w:left="4222" w:hanging="360"/>
      </w:pPr>
      <w:rPr>
        <w:rFonts w:hint="default"/>
        <w:lang w:val="tr-TR" w:eastAsia="en-US" w:bidi="ar-SA"/>
      </w:rPr>
    </w:lvl>
    <w:lvl w:ilvl="5">
      <w:start w:val="0"/>
      <w:numFmt w:val="bullet"/>
      <w:lvlText w:val="•"/>
      <w:lvlJc w:val="left"/>
      <w:pPr>
        <w:ind w:left="5133" w:hanging="360"/>
      </w:pPr>
      <w:rPr>
        <w:rFonts w:hint="default"/>
        <w:lang w:val="tr-TR" w:eastAsia="en-US" w:bidi="ar-SA"/>
      </w:rPr>
    </w:lvl>
    <w:lvl w:ilvl="6">
      <w:start w:val="0"/>
      <w:numFmt w:val="bullet"/>
      <w:lvlText w:val="•"/>
      <w:lvlJc w:val="left"/>
      <w:pPr>
        <w:ind w:left="6043" w:hanging="360"/>
      </w:pPr>
      <w:rPr>
        <w:rFonts w:hint="default"/>
        <w:lang w:val="tr-TR" w:eastAsia="en-US" w:bidi="ar-SA"/>
      </w:rPr>
    </w:lvl>
    <w:lvl w:ilvl="7">
      <w:start w:val="0"/>
      <w:numFmt w:val="bullet"/>
      <w:lvlText w:val="•"/>
      <w:lvlJc w:val="left"/>
      <w:pPr>
        <w:ind w:left="6954" w:hanging="360"/>
      </w:pPr>
      <w:rPr>
        <w:rFonts w:hint="default"/>
        <w:lang w:val="tr-TR" w:eastAsia="en-US" w:bidi="ar-SA"/>
      </w:rPr>
    </w:lvl>
    <w:lvl w:ilvl="8">
      <w:start w:val="0"/>
      <w:numFmt w:val="bullet"/>
      <w:lvlText w:val="•"/>
      <w:lvlJc w:val="left"/>
      <w:pPr>
        <w:ind w:left="7864" w:hanging="360"/>
      </w:pPr>
      <w:rPr>
        <w:rFonts w:hint="default"/>
        <w:lang w:val="tr-TR" w:eastAsia="en-US" w:bidi="ar-SA"/>
      </w:rPr>
    </w:lvl>
  </w:abstractNum>
  <w:abstractNum w:abstractNumId="1">
    <w:multiLevelType w:val="hybridMultilevel"/>
    <w:lvl w:ilvl="0">
      <w:start w:val="1"/>
      <w:numFmt w:val="decimal"/>
      <w:lvlText w:val="%1)"/>
      <w:lvlJc w:val="left"/>
      <w:pPr>
        <w:ind w:left="577" w:hanging="36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490" w:hanging="360"/>
      </w:pPr>
      <w:rPr>
        <w:rFonts w:hint="default"/>
        <w:lang w:val="tr-TR" w:eastAsia="en-US" w:bidi="ar-SA"/>
      </w:rPr>
    </w:lvl>
    <w:lvl w:ilvl="2">
      <w:start w:val="0"/>
      <w:numFmt w:val="bullet"/>
      <w:lvlText w:val="•"/>
      <w:lvlJc w:val="left"/>
      <w:pPr>
        <w:ind w:left="2401" w:hanging="360"/>
      </w:pPr>
      <w:rPr>
        <w:rFonts w:hint="default"/>
        <w:lang w:val="tr-TR" w:eastAsia="en-US" w:bidi="ar-SA"/>
      </w:rPr>
    </w:lvl>
    <w:lvl w:ilvl="3">
      <w:start w:val="0"/>
      <w:numFmt w:val="bullet"/>
      <w:lvlText w:val="•"/>
      <w:lvlJc w:val="left"/>
      <w:pPr>
        <w:ind w:left="3311" w:hanging="360"/>
      </w:pPr>
      <w:rPr>
        <w:rFonts w:hint="default"/>
        <w:lang w:val="tr-TR" w:eastAsia="en-US" w:bidi="ar-SA"/>
      </w:rPr>
    </w:lvl>
    <w:lvl w:ilvl="4">
      <w:start w:val="0"/>
      <w:numFmt w:val="bullet"/>
      <w:lvlText w:val="•"/>
      <w:lvlJc w:val="left"/>
      <w:pPr>
        <w:ind w:left="4222" w:hanging="360"/>
      </w:pPr>
      <w:rPr>
        <w:rFonts w:hint="default"/>
        <w:lang w:val="tr-TR" w:eastAsia="en-US" w:bidi="ar-SA"/>
      </w:rPr>
    </w:lvl>
    <w:lvl w:ilvl="5">
      <w:start w:val="0"/>
      <w:numFmt w:val="bullet"/>
      <w:lvlText w:val="•"/>
      <w:lvlJc w:val="left"/>
      <w:pPr>
        <w:ind w:left="5133" w:hanging="360"/>
      </w:pPr>
      <w:rPr>
        <w:rFonts w:hint="default"/>
        <w:lang w:val="tr-TR" w:eastAsia="en-US" w:bidi="ar-SA"/>
      </w:rPr>
    </w:lvl>
    <w:lvl w:ilvl="6">
      <w:start w:val="0"/>
      <w:numFmt w:val="bullet"/>
      <w:lvlText w:val="•"/>
      <w:lvlJc w:val="left"/>
      <w:pPr>
        <w:ind w:left="6043" w:hanging="360"/>
      </w:pPr>
      <w:rPr>
        <w:rFonts w:hint="default"/>
        <w:lang w:val="tr-TR" w:eastAsia="en-US" w:bidi="ar-SA"/>
      </w:rPr>
    </w:lvl>
    <w:lvl w:ilvl="7">
      <w:start w:val="0"/>
      <w:numFmt w:val="bullet"/>
      <w:lvlText w:val="•"/>
      <w:lvlJc w:val="left"/>
      <w:pPr>
        <w:ind w:left="6954" w:hanging="360"/>
      </w:pPr>
      <w:rPr>
        <w:rFonts w:hint="default"/>
        <w:lang w:val="tr-TR" w:eastAsia="en-US" w:bidi="ar-SA"/>
      </w:rPr>
    </w:lvl>
    <w:lvl w:ilvl="8">
      <w:start w:val="0"/>
      <w:numFmt w:val="bullet"/>
      <w:lvlText w:val="•"/>
      <w:lvlJc w:val="left"/>
      <w:pPr>
        <w:ind w:left="7864" w:hanging="360"/>
      </w:pPr>
      <w:rPr>
        <w:rFonts w:hint="default"/>
        <w:lang w:val="tr-TR" w:eastAsia="en-US" w:bidi="ar-SA"/>
      </w:rPr>
    </w:lvl>
  </w:abstractNum>
  <w:abstractNum w:abstractNumId="0">
    <w:multiLevelType w:val="hybridMultilevel"/>
    <w:lvl w:ilvl="0">
      <w:start w:val="1"/>
      <w:numFmt w:val="decimal"/>
      <w:lvlText w:val="%1."/>
      <w:lvlJc w:val="left"/>
      <w:pPr>
        <w:ind w:left="577"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0"/>
      <w:numFmt w:val="bullet"/>
      <w:lvlText w:val="•"/>
      <w:lvlJc w:val="left"/>
      <w:pPr>
        <w:ind w:left="1490" w:hanging="360"/>
      </w:pPr>
      <w:rPr>
        <w:rFonts w:hint="default"/>
        <w:lang w:val="tr-TR" w:eastAsia="en-US" w:bidi="ar-SA"/>
      </w:rPr>
    </w:lvl>
    <w:lvl w:ilvl="2">
      <w:start w:val="0"/>
      <w:numFmt w:val="bullet"/>
      <w:lvlText w:val="•"/>
      <w:lvlJc w:val="left"/>
      <w:pPr>
        <w:ind w:left="2401" w:hanging="360"/>
      </w:pPr>
      <w:rPr>
        <w:rFonts w:hint="default"/>
        <w:lang w:val="tr-TR" w:eastAsia="en-US" w:bidi="ar-SA"/>
      </w:rPr>
    </w:lvl>
    <w:lvl w:ilvl="3">
      <w:start w:val="0"/>
      <w:numFmt w:val="bullet"/>
      <w:lvlText w:val="•"/>
      <w:lvlJc w:val="left"/>
      <w:pPr>
        <w:ind w:left="3311" w:hanging="360"/>
      </w:pPr>
      <w:rPr>
        <w:rFonts w:hint="default"/>
        <w:lang w:val="tr-TR" w:eastAsia="en-US" w:bidi="ar-SA"/>
      </w:rPr>
    </w:lvl>
    <w:lvl w:ilvl="4">
      <w:start w:val="0"/>
      <w:numFmt w:val="bullet"/>
      <w:lvlText w:val="•"/>
      <w:lvlJc w:val="left"/>
      <w:pPr>
        <w:ind w:left="4222" w:hanging="360"/>
      </w:pPr>
      <w:rPr>
        <w:rFonts w:hint="default"/>
        <w:lang w:val="tr-TR" w:eastAsia="en-US" w:bidi="ar-SA"/>
      </w:rPr>
    </w:lvl>
    <w:lvl w:ilvl="5">
      <w:start w:val="0"/>
      <w:numFmt w:val="bullet"/>
      <w:lvlText w:val="•"/>
      <w:lvlJc w:val="left"/>
      <w:pPr>
        <w:ind w:left="5133" w:hanging="360"/>
      </w:pPr>
      <w:rPr>
        <w:rFonts w:hint="default"/>
        <w:lang w:val="tr-TR" w:eastAsia="en-US" w:bidi="ar-SA"/>
      </w:rPr>
    </w:lvl>
    <w:lvl w:ilvl="6">
      <w:start w:val="0"/>
      <w:numFmt w:val="bullet"/>
      <w:lvlText w:val="•"/>
      <w:lvlJc w:val="left"/>
      <w:pPr>
        <w:ind w:left="6043" w:hanging="360"/>
      </w:pPr>
      <w:rPr>
        <w:rFonts w:hint="default"/>
        <w:lang w:val="tr-TR" w:eastAsia="en-US" w:bidi="ar-SA"/>
      </w:rPr>
    </w:lvl>
    <w:lvl w:ilvl="7">
      <w:start w:val="0"/>
      <w:numFmt w:val="bullet"/>
      <w:lvlText w:val="•"/>
      <w:lvlJc w:val="left"/>
      <w:pPr>
        <w:ind w:left="6954" w:hanging="360"/>
      </w:pPr>
      <w:rPr>
        <w:rFonts w:hint="default"/>
        <w:lang w:val="tr-TR" w:eastAsia="en-US" w:bidi="ar-SA"/>
      </w:rPr>
    </w:lvl>
    <w:lvl w:ilvl="8">
      <w:start w:val="0"/>
      <w:numFmt w:val="bullet"/>
      <w:lvlText w:val="•"/>
      <w:lvlJc w:val="left"/>
      <w:pPr>
        <w:ind w:left="7864" w:hanging="360"/>
      </w:pPr>
      <w:rPr>
        <w:rFonts w:hint="default"/>
        <w:lang w:val="tr-TR"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576"/>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216"/>
      <w:outlineLvl w:val="1"/>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576" w:right="394" w:hanging="36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Document &amp; Workflow Management System</dc:creator>
  <dc:subject>Dişhekimi Çalıştırılmasına İlişkin Örnek Sözleşme  1</dc:subject>
  <dcterms:created xsi:type="dcterms:W3CDTF">2025-02-26T11:06:38Z</dcterms:created>
  <dcterms:modified xsi:type="dcterms:W3CDTF">2025-02-26T11:06:38Z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Aspose Pty Ltd.</vt:lpwstr>
  </property>
  <property fmtid="{D5CDD505-2E9C-101B-9397-08002B2CF9AE}" pid="4" name="LastSaved">
    <vt:filetime>2025-02-26T00:00:00Z</vt:filetime>
  </property>
  <property fmtid="{D5CDD505-2E9C-101B-9397-08002B2CF9AE}" pid="5" name="Producer">
    <vt:lpwstr>Aspose.PDF for .NET 22.8.0</vt:lpwstr>
  </property>
</Properties>
</file>