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6E95" w14:textId="0973CA15" w:rsidR="00CC32CE" w:rsidRDefault="00CC32CE" w:rsidP="00CC32CE">
      <w:r>
        <w:t>…………………………</w:t>
      </w:r>
      <w:r>
        <w:t>…………</w:t>
      </w:r>
      <w:r>
        <w:t xml:space="preserve"> İlçe Sağlık Müdürlüğü’ne</w:t>
      </w:r>
    </w:p>
    <w:p w14:paraId="3275BC7A" w14:textId="18E21528" w:rsidR="00CC32CE" w:rsidRDefault="00CC32CE" w:rsidP="00CC32CE">
      <w:r>
        <w:tab/>
      </w:r>
      <w:r>
        <w:tab/>
      </w:r>
      <w:r>
        <w:tab/>
      </w:r>
    </w:p>
    <w:p w14:paraId="69CC7008" w14:textId="77777777" w:rsidR="00CC32CE" w:rsidRDefault="00CC32CE" w:rsidP="00CC32CE">
      <w:r>
        <w:t>Konu: İtfaiye Raporları Hakkında</w:t>
      </w:r>
    </w:p>
    <w:p w14:paraId="2F766B36" w14:textId="77777777" w:rsidR="00CC32CE" w:rsidRDefault="00CC32CE" w:rsidP="00CC32CE"/>
    <w:p w14:paraId="62F2C955" w14:textId="77777777" w:rsidR="00CC32CE" w:rsidRDefault="00CC32CE" w:rsidP="00CC32CE">
      <w:r>
        <w:t xml:space="preserve">Kuruluşumuzun mevcut fiziki koşullarına esas düzenlenmiş olan en güncel (en son alınan) itfaiye raporu ve alınan yangın güvenliği önlemleri halen geçerliliğini korumaktadır. Bu süreçte, 9 Aralık 2007 tarihli ve 26735 sayılı Resmî </w:t>
      </w:r>
      <w:proofErr w:type="spellStart"/>
      <w:r>
        <w:t>Gazete’de</w:t>
      </w:r>
      <w:proofErr w:type="spellEnd"/>
      <w:r>
        <w:t xml:space="preserve"> yayımlanan Binaların Yangından Korunması Hakkında Yönetmelik doğrultusunda gerekli yükümlülükler yerine getirilmiş olup, son rapor tarihinden bu yana fiziki şartlarımızda herhangi bir değişiklik olmamıştır.</w:t>
      </w:r>
    </w:p>
    <w:p w14:paraId="1722A756" w14:textId="77777777" w:rsidR="00CC32CE" w:rsidRDefault="00CC32CE" w:rsidP="00CC32CE">
      <w:r>
        <w:t xml:space="preserve">Bu nedenle, mevcut itfaiye raporumuz ve alınan önlemler güncelliğini korumaktadır. </w:t>
      </w:r>
    </w:p>
    <w:p w14:paraId="6E634E7C" w14:textId="77777777" w:rsidR="00CC32CE" w:rsidRDefault="00CC32CE" w:rsidP="00CC32CE"/>
    <w:p w14:paraId="277A3F79" w14:textId="341D982A" w:rsidR="00CC32CE" w:rsidRDefault="00CC32CE" w:rsidP="00CC32CE">
      <w:r>
        <w:t>Gereğini bilgilerinize arz ederiz.</w:t>
      </w:r>
    </w:p>
    <w:p w14:paraId="0F657920" w14:textId="77777777" w:rsidR="00CC32CE" w:rsidRDefault="00CC32CE" w:rsidP="00CC32CE"/>
    <w:p w14:paraId="512FDC27" w14:textId="77777777" w:rsidR="00CC32CE" w:rsidRDefault="00CC32CE" w:rsidP="00CC32CE"/>
    <w:p w14:paraId="17E1C566" w14:textId="42E47380" w:rsidR="00CC32CE" w:rsidRDefault="00CC32CE" w:rsidP="00CC32CE">
      <w:r>
        <w:t xml:space="preserve">Ad </w:t>
      </w:r>
      <w:proofErr w:type="spellStart"/>
      <w:r>
        <w:t>Soyad</w:t>
      </w:r>
      <w:proofErr w:type="spellEnd"/>
    </w:p>
    <w:p w14:paraId="4B5E959F" w14:textId="72C6D2F8" w:rsidR="00CC32CE" w:rsidRDefault="00CC32CE" w:rsidP="00CC32CE">
      <w:r>
        <w:t>Tarih</w:t>
      </w:r>
    </w:p>
    <w:p w14:paraId="5D5BF146" w14:textId="069EDE1D" w:rsidR="009F39C3" w:rsidRDefault="00CC32CE" w:rsidP="00CC32CE">
      <w:r>
        <w:t>İmza</w:t>
      </w:r>
    </w:p>
    <w:sectPr w:rsidR="009F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CE"/>
    <w:rsid w:val="00284F80"/>
    <w:rsid w:val="00297F90"/>
    <w:rsid w:val="006E3F21"/>
    <w:rsid w:val="009F39C3"/>
    <w:rsid w:val="00B674E8"/>
    <w:rsid w:val="00C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A434"/>
  <w15:chartTrackingRefBased/>
  <w15:docId w15:val="{71ED5C58-5B6C-4080-80E7-1003857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3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3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3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3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3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3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3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3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3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32C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32C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32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32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32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32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3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3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3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32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32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32C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32C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idil.karadag</dc:creator>
  <cp:keywords/>
  <dc:description/>
  <cp:lastModifiedBy>idil.karadag</cp:lastModifiedBy>
  <cp:revision>1</cp:revision>
  <dcterms:created xsi:type="dcterms:W3CDTF">2025-02-05T12:32:00Z</dcterms:created>
  <dcterms:modified xsi:type="dcterms:W3CDTF">2025-02-05T12:36:00Z</dcterms:modified>
</cp:coreProperties>
</file>